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753" w:rsidRPr="002C0753" w:rsidRDefault="002C0753">
      <w:pPr>
        <w:pStyle w:val="1"/>
        <w:jc w:val="center"/>
        <w:rPr>
          <w:sz w:val="32"/>
          <w:szCs w:val="32"/>
        </w:rPr>
      </w:pPr>
      <w:r w:rsidRPr="002C0753">
        <w:rPr>
          <w:sz w:val="32"/>
          <w:szCs w:val="32"/>
        </w:rPr>
        <w:t>Электрический ток в газах Проводимость газов. Разряды в г</w:t>
      </w:r>
      <w:r w:rsidRPr="002C0753">
        <w:rPr>
          <w:sz w:val="32"/>
          <w:szCs w:val="32"/>
        </w:rPr>
        <w:t>а</w:t>
      </w:r>
      <w:r w:rsidRPr="002C0753">
        <w:rPr>
          <w:sz w:val="32"/>
          <w:szCs w:val="32"/>
        </w:rPr>
        <w:t>зах. Понятие о плазме. Понятие о полупроводниках.</w:t>
      </w:r>
    </w:p>
    <w:p w:rsidR="002C0753" w:rsidRDefault="002C0753" w:rsidP="002C0753">
      <w:pPr>
        <w:pStyle w:val="1"/>
        <w:tabs>
          <w:tab w:val="left" w:pos="435"/>
        </w:tabs>
        <w:rPr>
          <w:sz w:val="40"/>
          <w:szCs w:val="40"/>
        </w:rPr>
      </w:pPr>
      <w:r>
        <w:tab/>
      </w:r>
    </w:p>
    <w:p w:rsidR="002C0753" w:rsidRDefault="002C0753">
      <w:pPr>
        <w:jc w:val="center"/>
        <w:rPr>
          <w:b/>
          <w:bCs/>
          <w:sz w:val="24"/>
          <w:szCs w:val="24"/>
        </w:rPr>
      </w:pPr>
      <w:r>
        <w:rPr>
          <w:b/>
          <w:bCs/>
          <w:sz w:val="24"/>
          <w:szCs w:val="24"/>
        </w:rPr>
        <w:t>Электрический ток в газах.</w:t>
      </w:r>
    </w:p>
    <w:p w:rsidR="002C0753" w:rsidRDefault="002C0753">
      <w:pPr>
        <w:pStyle w:val="a4"/>
        <w:numPr>
          <w:ilvl w:val="0"/>
          <w:numId w:val="2"/>
        </w:numPr>
        <w:rPr>
          <w:b/>
          <w:bCs/>
        </w:rPr>
      </w:pPr>
      <w:r>
        <w:rPr>
          <w:b/>
          <w:bCs/>
        </w:rPr>
        <w:t>Электрический разряд в газах.</w:t>
      </w:r>
    </w:p>
    <w:p w:rsidR="002C0753" w:rsidRDefault="002C0753">
      <w:pPr>
        <w:pStyle w:val="a4"/>
        <w:ind w:firstLine="426"/>
      </w:pPr>
      <w:r>
        <w:t>Все газы в естественном состоянии не проводят электрического тока. В чем можно убедиться из следующего опыта:</w:t>
      </w:r>
    </w:p>
    <w:p w:rsidR="002C0753" w:rsidRDefault="002C0753">
      <w:pPr>
        <w:pStyle w:val="a4"/>
        <w:ind w:firstLine="426"/>
      </w:pPr>
      <w:r>
        <w:t>Возьмем электрометр с присоединенными к нему дисками плоского конденсатора и зарядим его. При комнатной температуре, если воздух достаточно сухой, конденсатор заметно не разр</w:t>
      </w:r>
      <w:r>
        <w:t>я</w:t>
      </w:r>
      <w:r>
        <w:t>жается – положение стрелки электрометра не изменяется. Чтобы заметить уменьшение угла о</w:t>
      </w:r>
      <w:r>
        <w:t>т</w:t>
      </w:r>
      <w:r>
        <w:t>клонения стрелки электрометра, требуется длительное время. Это показывает, что электрический ток в воздухе между дисками очень мал. Данный опыт показывает, что воздух является плохим проводником электрического тока.</w:t>
      </w:r>
    </w:p>
    <w:p w:rsidR="002C0753" w:rsidRDefault="002C0753">
      <w:pPr>
        <w:pStyle w:val="a4"/>
        <w:ind w:firstLine="426"/>
      </w:pPr>
      <w:r>
        <w:t>Видоизменим опыт: нагреем воздух между дисками пламенем спиртовки. Тогда угол откл</w:t>
      </w:r>
      <w:r>
        <w:t>о</w:t>
      </w:r>
      <w:r>
        <w:t>нения стрелки электрометра быстро уменьшается, т.е. уменьшается разность потенциалов между дисками конденсатора – конденсатор разряжается. Следовательно, нагретый воздух между ди</w:t>
      </w:r>
      <w:r>
        <w:t>с</w:t>
      </w:r>
      <w:r>
        <w:t xml:space="preserve">ками стал проводником, и в нем устанавливается электрический ток.   </w:t>
      </w:r>
    </w:p>
    <w:p w:rsidR="002C0753" w:rsidRDefault="002C0753">
      <w:pPr>
        <w:pStyle w:val="a4"/>
        <w:ind w:firstLine="426"/>
      </w:pPr>
      <w:r>
        <w:t>Изолирующие свойства газов объясняются тем, что в них нет свободных электрических з</w:t>
      </w:r>
      <w:r>
        <w:t>а</w:t>
      </w:r>
      <w:r>
        <w:t>рядов: атомы и молекулы газов в естественном состоянии являются нейтральными.</w:t>
      </w:r>
    </w:p>
    <w:p w:rsidR="002C0753" w:rsidRDefault="002C0753">
      <w:pPr>
        <w:pStyle w:val="a4"/>
        <w:numPr>
          <w:ilvl w:val="0"/>
          <w:numId w:val="2"/>
        </w:numPr>
        <w:rPr>
          <w:b/>
          <w:bCs/>
        </w:rPr>
      </w:pPr>
      <w:r>
        <w:rPr>
          <w:b/>
          <w:bCs/>
        </w:rPr>
        <w:t>Ионизация газов.</w:t>
      </w:r>
    </w:p>
    <w:p w:rsidR="002C0753" w:rsidRDefault="002C0753">
      <w:pPr>
        <w:pStyle w:val="a4"/>
        <w:ind w:firstLine="426"/>
      </w:pPr>
      <w:r>
        <w:t>Вышеописанный опыт показывает, что в газах под влиянием высокой температуры появл</w:t>
      </w:r>
      <w:r>
        <w:t>я</w:t>
      </w:r>
      <w:r>
        <w:t>ются заряженные частицы. Они возникают вследствие отщепления от атомов газа одного или н</w:t>
      </w:r>
      <w:r>
        <w:t>е</w:t>
      </w:r>
      <w:r>
        <w:t>скольких электронов, в результате чего вместо нейтрального атома возникают положительный ион и электроны. Часть образовавшихся электронов может быть при этом захвачена другими нейтральными атомами, и тогда появятся еще отрицательные ионы. Распад молекул газа на эле</w:t>
      </w:r>
      <w:r>
        <w:t>к</w:t>
      </w:r>
      <w:r>
        <w:t xml:space="preserve">троны и положительные ионы называется </w:t>
      </w:r>
      <w:r>
        <w:rPr>
          <w:i/>
          <w:iCs/>
        </w:rPr>
        <w:t>ионизацией газов.</w:t>
      </w:r>
    </w:p>
    <w:p w:rsidR="002C0753" w:rsidRDefault="002C0753">
      <w:pPr>
        <w:pStyle w:val="a4"/>
        <w:ind w:firstLine="426"/>
      </w:pPr>
      <w:r>
        <w:t xml:space="preserve">Нагревание газа до высокой температуры не является единственным способом ионизации молекул или атомов газа. Ионизация газа может происходить под влиянием различных внешних взаимодействий: сильного нагрева газа, рентгеновских лучей, </w:t>
      </w:r>
      <w:r>
        <w:sym w:font="Symbol" w:char="F061"/>
      </w:r>
      <w:r>
        <w:t xml:space="preserve">-, </w:t>
      </w:r>
      <w:r>
        <w:sym w:font="Symbol" w:char="F062"/>
      </w:r>
      <w:r>
        <w:t xml:space="preserve">- и </w:t>
      </w:r>
      <w:r>
        <w:sym w:font="Symbol" w:char="F067"/>
      </w:r>
      <w:r>
        <w:t xml:space="preserve">-лучей, возникающих при радиоактивном распаде, космических лучей, бомбардировки молекул газа быстро движущимися электронами или ионами. Факторы, вызывающие ионизацию газа называются </w:t>
      </w:r>
      <w:r>
        <w:rPr>
          <w:i/>
          <w:iCs/>
        </w:rPr>
        <w:t>ионизаторами.</w:t>
      </w:r>
      <w:r>
        <w:t xml:space="preserve"> Количественной характеристикой процесса ионизации служит </w:t>
      </w:r>
      <w:r>
        <w:rPr>
          <w:i/>
          <w:iCs/>
        </w:rPr>
        <w:t>интенсивность ионизации,</w:t>
      </w:r>
      <w:r>
        <w:t xml:space="preserve"> изм</w:t>
      </w:r>
      <w:r>
        <w:t>е</w:t>
      </w:r>
      <w:r>
        <w:t>ряемая числом пар противоположных по знаку заряженных частиц, возникающих в единице об</w:t>
      </w:r>
      <w:r>
        <w:t>ъ</w:t>
      </w:r>
      <w:r>
        <w:t xml:space="preserve">ема газа за единицу времени. </w:t>
      </w:r>
    </w:p>
    <w:p w:rsidR="002C0753" w:rsidRDefault="002C0753">
      <w:pPr>
        <w:pStyle w:val="a4"/>
        <w:ind w:firstLine="426"/>
      </w:pPr>
      <w:r>
        <w:t>Ионизация атома требует затраты определенной энергии – энергии ионизации. Для иониз</w:t>
      </w:r>
      <w:r>
        <w:t>а</w:t>
      </w:r>
      <w:r>
        <w:t>ции атома (или молекулы) необходимо совершить работу против сил взаимодействия между в</w:t>
      </w:r>
      <w:r>
        <w:t>ы</w:t>
      </w:r>
      <w:r>
        <w:t xml:space="preserve">рываемым электроном и остальными частицами атома (или молекулы). Эта работа называется работой ионизации </w:t>
      </w:r>
      <w:r>
        <w:rPr>
          <w:lang w:val="en-US"/>
        </w:rPr>
        <w:t>A</w:t>
      </w:r>
      <w:r>
        <w:rPr>
          <w:vertAlign w:val="subscript"/>
          <w:lang w:val="en-US"/>
        </w:rPr>
        <w:t>i</w:t>
      </w:r>
      <w:r>
        <w:t>. Величина работы ионизации зависит от химической природы газа и эне</w:t>
      </w:r>
      <w:r>
        <w:t>р</w:t>
      </w:r>
      <w:r>
        <w:t>гетического состояния вырываемого электрона в атоме или молекуле.</w:t>
      </w:r>
    </w:p>
    <w:p w:rsidR="002C0753" w:rsidRDefault="002C0753">
      <w:pPr>
        <w:pStyle w:val="a4"/>
        <w:ind w:firstLine="426"/>
      </w:pPr>
      <w:r>
        <w:t>После прекращения действия ионизатора количество ионов в газе с течением времени уменьшается и в конце концов ионы исчезают вовсе. Исчезновение ионов объясняется тем, что ионы и электроны участвуют в тепловом движении и поэтому соударяются друг с другом. При столкновении положительного иона и электрона они могут воссоединиться в нейтральный атом. Точно также при столкновении положительного и отрицательного ионов отрицательный ион м</w:t>
      </w:r>
      <w:r>
        <w:t>о</w:t>
      </w:r>
      <w:r>
        <w:t>жет отдать свой избыточный электрон положительному иону и оба иона превратятся в нейтрал</w:t>
      </w:r>
      <w:r>
        <w:t>ь</w:t>
      </w:r>
      <w:r>
        <w:t xml:space="preserve">ные атомы. Этот процесс взаимной нейтрализации ионов называется </w:t>
      </w:r>
      <w:r>
        <w:rPr>
          <w:i/>
          <w:iCs/>
        </w:rPr>
        <w:t xml:space="preserve">рекомбинацией ионов. </w:t>
      </w:r>
      <w:r>
        <w:t>При рекомбинации положительного иона и электрона или двух ионов освобождается определенная энергия, равная энергии, затраченной на ионизацию. Частично она излучается в виде света, и п</w:t>
      </w:r>
      <w:r>
        <w:t>о</w:t>
      </w:r>
      <w:r>
        <w:t xml:space="preserve">этому рекомбинация ионов сопровождается свечением (свечение рекомбинации).   </w:t>
      </w:r>
    </w:p>
    <w:p w:rsidR="002C0753" w:rsidRDefault="002C0753">
      <w:pPr>
        <w:pStyle w:val="a4"/>
        <w:ind w:firstLine="426"/>
      </w:pPr>
      <w:r>
        <w:lastRenderedPageBreak/>
        <w:t>В явлениях электрического разряда в газах большую роль играет ионизация атомов эле</w:t>
      </w:r>
      <w:r>
        <w:t>к</w:t>
      </w:r>
      <w:r>
        <w:t>тронными ударами. Этот процесс заключается в том, что движущийся электрон, обладающий достаточной кинетической энергией, при соударении с нейтральным атомом выбивает из него один или несколько атомных электронов, в результате чего нейтральный атом превращается в положительный ион, а в газе появляются новые электроны (об этом будет рассмотрено позднее).</w:t>
      </w:r>
    </w:p>
    <w:p w:rsidR="002C0753" w:rsidRDefault="002C0753">
      <w:pPr>
        <w:pStyle w:val="a4"/>
        <w:ind w:firstLine="426"/>
      </w:pPr>
      <w:r>
        <w:t>В таблице ниже даны значения энергии ионизации некоторых атомов.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850"/>
        <w:gridCol w:w="851"/>
        <w:gridCol w:w="850"/>
        <w:gridCol w:w="851"/>
        <w:gridCol w:w="850"/>
        <w:gridCol w:w="851"/>
        <w:gridCol w:w="757"/>
      </w:tblGrid>
      <w:tr w:rsidR="002C0753">
        <w:tblPrEx>
          <w:tblCellMar>
            <w:top w:w="0" w:type="dxa"/>
            <w:bottom w:w="0" w:type="dxa"/>
          </w:tblCellMar>
        </w:tblPrEx>
        <w:trPr>
          <w:jc w:val="center"/>
        </w:trPr>
        <w:tc>
          <w:tcPr>
            <w:tcW w:w="2660" w:type="dxa"/>
          </w:tcPr>
          <w:p w:rsidR="002C0753" w:rsidRDefault="002C0753">
            <w:pPr>
              <w:pStyle w:val="a4"/>
              <w:jc w:val="center"/>
              <w:rPr>
                <w:lang w:val="en-US"/>
              </w:rPr>
            </w:pPr>
            <w:r>
              <w:t>Элемент</w:t>
            </w:r>
          </w:p>
        </w:tc>
        <w:tc>
          <w:tcPr>
            <w:tcW w:w="850" w:type="dxa"/>
          </w:tcPr>
          <w:p w:rsidR="002C0753" w:rsidRDefault="002C0753">
            <w:pPr>
              <w:pStyle w:val="a4"/>
              <w:jc w:val="center"/>
              <w:rPr>
                <w:lang w:val="en-US"/>
              </w:rPr>
            </w:pPr>
            <w:r>
              <w:rPr>
                <w:lang w:val="en-US"/>
              </w:rPr>
              <w:t>He</w:t>
            </w:r>
          </w:p>
        </w:tc>
        <w:tc>
          <w:tcPr>
            <w:tcW w:w="851" w:type="dxa"/>
          </w:tcPr>
          <w:p w:rsidR="002C0753" w:rsidRDefault="002C0753">
            <w:pPr>
              <w:pStyle w:val="a4"/>
              <w:jc w:val="center"/>
              <w:rPr>
                <w:lang w:val="en-US"/>
              </w:rPr>
            </w:pPr>
            <w:r>
              <w:rPr>
                <w:lang w:val="en-US"/>
              </w:rPr>
              <w:t>Ne</w:t>
            </w:r>
          </w:p>
        </w:tc>
        <w:tc>
          <w:tcPr>
            <w:tcW w:w="850" w:type="dxa"/>
          </w:tcPr>
          <w:p w:rsidR="002C0753" w:rsidRDefault="002C0753">
            <w:pPr>
              <w:pStyle w:val="a4"/>
              <w:jc w:val="center"/>
              <w:rPr>
                <w:lang w:val="en-US"/>
              </w:rPr>
            </w:pPr>
            <w:r>
              <w:rPr>
                <w:lang w:val="en-US"/>
              </w:rPr>
              <w:t>Ar</w:t>
            </w:r>
          </w:p>
        </w:tc>
        <w:tc>
          <w:tcPr>
            <w:tcW w:w="851" w:type="dxa"/>
          </w:tcPr>
          <w:p w:rsidR="002C0753" w:rsidRDefault="002C0753">
            <w:pPr>
              <w:pStyle w:val="a4"/>
              <w:jc w:val="center"/>
              <w:rPr>
                <w:lang w:val="en-US"/>
              </w:rPr>
            </w:pPr>
            <w:r>
              <w:rPr>
                <w:lang w:val="en-US"/>
              </w:rPr>
              <w:t>Hg</w:t>
            </w:r>
          </w:p>
        </w:tc>
        <w:tc>
          <w:tcPr>
            <w:tcW w:w="850" w:type="dxa"/>
          </w:tcPr>
          <w:p w:rsidR="002C0753" w:rsidRDefault="002C0753">
            <w:pPr>
              <w:pStyle w:val="a4"/>
              <w:jc w:val="center"/>
              <w:rPr>
                <w:lang w:val="en-US"/>
              </w:rPr>
            </w:pPr>
            <w:r>
              <w:rPr>
                <w:lang w:val="en-US"/>
              </w:rPr>
              <w:t>Na</w:t>
            </w:r>
          </w:p>
        </w:tc>
        <w:tc>
          <w:tcPr>
            <w:tcW w:w="851" w:type="dxa"/>
          </w:tcPr>
          <w:p w:rsidR="002C0753" w:rsidRDefault="002C0753">
            <w:pPr>
              <w:pStyle w:val="a4"/>
              <w:jc w:val="center"/>
            </w:pPr>
            <w:r>
              <w:rPr>
                <w:lang w:val="en-US"/>
              </w:rPr>
              <w:t>K</w:t>
            </w:r>
          </w:p>
        </w:tc>
        <w:tc>
          <w:tcPr>
            <w:tcW w:w="757" w:type="dxa"/>
          </w:tcPr>
          <w:p w:rsidR="002C0753" w:rsidRDefault="002C0753">
            <w:pPr>
              <w:pStyle w:val="a4"/>
              <w:jc w:val="center"/>
            </w:pPr>
            <w:r>
              <w:rPr>
                <w:lang w:val="en-US"/>
              </w:rPr>
              <w:t>Rb</w:t>
            </w:r>
          </w:p>
        </w:tc>
      </w:tr>
      <w:tr w:rsidR="002C0753">
        <w:tblPrEx>
          <w:tblCellMar>
            <w:top w:w="0" w:type="dxa"/>
            <w:bottom w:w="0" w:type="dxa"/>
          </w:tblCellMar>
        </w:tblPrEx>
        <w:trPr>
          <w:jc w:val="center"/>
        </w:trPr>
        <w:tc>
          <w:tcPr>
            <w:tcW w:w="2660" w:type="dxa"/>
          </w:tcPr>
          <w:p w:rsidR="002C0753" w:rsidRDefault="002C0753">
            <w:pPr>
              <w:pStyle w:val="a4"/>
              <w:jc w:val="center"/>
            </w:pPr>
            <w:r>
              <w:t>Энергия ионизации, эВ</w:t>
            </w:r>
          </w:p>
        </w:tc>
        <w:tc>
          <w:tcPr>
            <w:tcW w:w="850" w:type="dxa"/>
          </w:tcPr>
          <w:p w:rsidR="002C0753" w:rsidRDefault="002C0753">
            <w:pPr>
              <w:pStyle w:val="a4"/>
              <w:jc w:val="center"/>
            </w:pPr>
            <w:r>
              <w:t>24,5</w:t>
            </w:r>
          </w:p>
        </w:tc>
        <w:tc>
          <w:tcPr>
            <w:tcW w:w="851" w:type="dxa"/>
          </w:tcPr>
          <w:p w:rsidR="002C0753" w:rsidRDefault="002C0753">
            <w:pPr>
              <w:pStyle w:val="a4"/>
              <w:jc w:val="center"/>
            </w:pPr>
            <w:r>
              <w:t>21,5</w:t>
            </w:r>
          </w:p>
        </w:tc>
        <w:tc>
          <w:tcPr>
            <w:tcW w:w="850" w:type="dxa"/>
          </w:tcPr>
          <w:p w:rsidR="002C0753" w:rsidRDefault="002C0753">
            <w:pPr>
              <w:pStyle w:val="a4"/>
              <w:jc w:val="center"/>
            </w:pPr>
            <w:r>
              <w:t>13,9</w:t>
            </w:r>
          </w:p>
        </w:tc>
        <w:tc>
          <w:tcPr>
            <w:tcW w:w="851" w:type="dxa"/>
          </w:tcPr>
          <w:p w:rsidR="002C0753" w:rsidRDefault="002C0753">
            <w:pPr>
              <w:pStyle w:val="a4"/>
              <w:jc w:val="center"/>
            </w:pPr>
            <w:r>
              <w:t>10,4</w:t>
            </w:r>
          </w:p>
        </w:tc>
        <w:tc>
          <w:tcPr>
            <w:tcW w:w="850" w:type="dxa"/>
          </w:tcPr>
          <w:p w:rsidR="002C0753" w:rsidRDefault="002C0753">
            <w:pPr>
              <w:pStyle w:val="a4"/>
              <w:jc w:val="center"/>
            </w:pPr>
            <w:r>
              <w:t>5,12</w:t>
            </w:r>
          </w:p>
        </w:tc>
        <w:tc>
          <w:tcPr>
            <w:tcW w:w="851" w:type="dxa"/>
          </w:tcPr>
          <w:p w:rsidR="002C0753" w:rsidRDefault="002C0753">
            <w:pPr>
              <w:pStyle w:val="a4"/>
              <w:jc w:val="center"/>
            </w:pPr>
            <w:r>
              <w:t>4,32</w:t>
            </w:r>
          </w:p>
        </w:tc>
        <w:tc>
          <w:tcPr>
            <w:tcW w:w="757" w:type="dxa"/>
          </w:tcPr>
          <w:p w:rsidR="002C0753" w:rsidRDefault="002C0753">
            <w:pPr>
              <w:pStyle w:val="a4"/>
              <w:jc w:val="center"/>
            </w:pPr>
            <w:r>
              <w:t>4,68</w:t>
            </w:r>
          </w:p>
        </w:tc>
      </w:tr>
    </w:tbl>
    <w:p w:rsidR="002C0753" w:rsidRDefault="002C0753">
      <w:pPr>
        <w:pStyle w:val="a4"/>
        <w:numPr>
          <w:ilvl w:val="0"/>
          <w:numId w:val="2"/>
        </w:numPr>
        <w:rPr>
          <w:b/>
          <w:bCs/>
        </w:rPr>
      </w:pPr>
      <w:r>
        <w:rPr>
          <w:b/>
          <w:bCs/>
        </w:rPr>
        <w:t>Механизм электропроводности газов.</w:t>
      </w:r>
    </w:p>
    <w:p w:rsidR="002C0753" w:rsidRDefault="002C0753">
      <w:pPr>
        <w:pStyle w:val="a4"/>
        <w:ind w:firstLine="426"/>
      </w:pPr>
      <w:r>
        <w:t>Механизм проводимости газов похож на механизм проводимости растворов и расплавов электролитов. При отсутствии внешнего поля заряженные частицы, как и нейтральные молекулы движутся хаотически. Если ионы и свободные электроны оказываются во внешнем электрич</w:t>
      </w:r>
      <w:r>
        <w:t>е</w:t>
      </w:r>
      <w:r>
        <w:t>ском поле, то они приходят в направленное движение и создают электрический ток в газах.</w:t>
      </w:r>
    </w:p>
    <w:p w:rsidR="002C0753" w:rsidRDefault="002C0753">
      <w:pPr>
        <w:pStyle w:val="a4"/>
        <w:ind w:firstLine="426"/>
      </w:pPr>
      <w:r>
        <w:t xml:space="preserve">Таким образом, </w:t>
      </w:r>
      <w:r>
        <w:rPr>
          <w:b/>
          <w:bCs/>
        </w:rPr>
        <w:t>электрический ток в газе представляет собой направленное движение положительных ионов к катоду, а отрицательных ионов и электронов к аноду</w:t>
      </w:r>
      <w:r>
        <w:t>. Полный ток в газе складывается из двух потоков заряженных частиц: потока, идущего к аноду, и потока, н</w:t>
      </w:r>
      <w:r>
        <w:t>а</w:t>
      </w:r>
      <w:r>
        <w:t xml:space="preserve">правленного к катоду. </w:t>
      </w:r>
    </w:p>
    <w:p w:rsidR="002C0753" w:rsidRDefault="002C0753">
      <w:pPr>
        <w:pStyle w:val="a4"/>
        <w:ind w:firstLine="426"/>
      </w:pPr>
      <w:r>
        <w:t>На электродах происходит нейтрализация заряженных частиц, как и при прохождении эле</w:t>
      </w:r>
      <w:r>
        <w:t>к</w:t>
      </w:r>
      <w:r>
        <w:t>трического тока через растворы и расплавы электролитов. Однако в газах отсутствует выделение веществ на электродах, как это имеет место в растворах электролитов. Газовые ионы, подойдя к электродам, отдают им свои заряды, превращаются в нейтральные молекулы и диффундируют обратно в газ.</w:t>
      </w:r>
    </w:p>
    <w:p w:rsidR="002C0753" w:rsidRDefault="002C0753">
      <w:pPr>
        <w:pStyle w:val="a4"/>
        <w:ind w:firstLine="426"/>
      </w:pPr>
      <w:r>
        <w:t>Еще одно различие в электропроводности ионизованных газов и растворов (расплавов) эле</w:t>
      </w:r>
      <w:r>
        <w:t>к</w:t>
      </w:r>
      <w:r>
        <w:t>тролитов состоит в том, что отрицательный заряд при прохождении тока через газы переносится в основном не отрицательными ионами, а электронами, хотя проводимость за счет отрицател</w:t>
      </w:r>
      <w:r>
        <w:t>ь</w:t>
      </w:r>
      <w:r>
        <w:t>ных ионов также может играть определенную роль.</w:t>
      </w:r>
    </w:p>
    <w:p w:rsidR="002C0753" w:rsidRDefault="002C0753">
      <w:pPr>
        <w:pStyle w:val="a4"/>
        <w:ind w:firstLine="426"/>
      </w:pPr>
      <w:r>
        <w:t>Таким образом в газах сочетается электронная проводимость, подобная проводимости м</w:t>
      </w:r>
      <w:r>
        <w:t>е</w:t>
      </w:r>
      <w:r>
        <w:t>таллов, с ионной проводимостью, подобной проводимости водных растворов и расплавов эле</w:t>
      </w:r>
      <w:r>
        <w:t>к</w:t>
      </w:r>
      <w:r>
        <w:t xml:space="preserve">тролитов.   </w:t>
      </w:r>
    </w:p>
    <w:p w:rsidR="002C0753" w:rsidRDefault="002C0753">
      <w:pPr>
        <w:pStyle w:val="a4"/>
        <w:numPr>
          <w:ilvl w:val="0"/>
          <w:numId w:val="2"/>
        </w:numPr>
        <w:rPr>
          <w:b/>
          <w:bCs/>
        </w:rPr>
      </w:pPr>
      <w:r>
        <w:rPr>
          <w:b/>
          <w:bCs/>
        </w:rPr>
        <w:t>Несамостоятельный газовый разряд.</w:t>
      </w:r>
    </w:p>
    <w:p w:rsidR="002C0753" w:rsidRDefault="002C0753">
      <w:pPr>
        <w:pStyle w:val="a4"/>
        <w:ind w:firstLine="426"/>
      </w:pPr>
      <w:r>
        <w:t>Процесс прохождения электрического тока через газ называется газовым разрядом. Если электропроводность газа создается внешними ионизаторами, то электрический ток, возника</w:t>
      </w:r>
      <w:r>
        <w:t>ю</w:t>
      </w:r>
      <w:r>
        <w:t xml:space="preserve">щий в нем, называется </w:t>
      </w:r>
      <w:r>
        <w:rPr>
          <w:b/>
          <w:bCs/>
        </w:rPr>
        <w:t xml:space="preserve">несамостоятельным газовым разрядом. </w:t>
      </w:r>
      <w:r>
        <w:t xml:space="preserve">С прекращением действия внешних ионизаторов несамостоятельный разряд прекращается. Несамостоятельный газовый разряд не сопровождается свечением газа. </w:t>
      </w:r>
    </w:p>
    <w:p w:rsidR="002C0753" w:rsidRDefault="002C0753">
      <w:pPr>
        <w:pStyle w:val="a4"/>
        <w:ind w:firstLine="426"/>
      </w:pPr>
      <w:r>
        <w:t>Ниже изображен график зависимости силы тока от напряжения при несамостоятельном ра</w:t>
      </w:r>
      <w:r>
        <w:t>з</w:t>
      </w:r>
      <w:r>
        <w:t>ряде в газе. Для построения графика использовалась стеклянная трубка с двумя впаянными в стекло металлическими электродами. Цепь собрана как показано на рисунке ниже.</w:t>
      </w:r>
    </w:p>
    <w:p w:rsidR="002C0753" w:rsidRDefault="002C0753">
      <w:pPr>
        <w:pStyle w:val="a4"/>
        <w:ind w:firstLine="426"/>
      </w:pPr>
    </w:p>
    <w:p w:rsidR="002C0753" w:rsidRDefault="00D80BA0">
      <w:pPr>
        <w:pStyle w:val="a4"/>
        <w:ind w:firstLine="426"/>
      </w:pPr>
      <w:r>
        <w:rPr>
          <w:noProof/>
        </w:rPr>
        <w:pict>
          <v:roundrect id="_x0000_s1027" style="position:absolute;left:0;text-align:left;margin-left:111.6pt;margin-top:3.6pt;width:100.8pt;height:28.8pt;z-index:251652096" arcsize="10923f" o:allowincell="f"/>
        </w:pict>
      </w:r>
      <w:r>
        <w:rPr>
          <w:noProof/>
        </w:rPr>
        <w:pict>
          <v:line id="_x0000_s1028" style="position:absolute;left:0;text-align:left;z-index:251656192" from="198pt,10.8pt" to="198pt,25.2pt" o:allowincell="f"/>
        </w:pict>
      </w:r>
      <w:r>
        <w:rPr>
          <w:noProof/>
        </w:rPr>
        <w:pict>
          <v:line id="_x0000_s1029" style="position:absolute;left:0;text-align:left;z-index:251655168" from="126pt,10.8pt" to="126pt,25.2pt" o:allowincell="f"/>
        </w:pict>
      </w:r>
      <w:r>
        <w:rPr>
          <w:noProof/>
        </w:rPr>
        <w:pict>
          <v:line id="_x0000_s1030" style="position:absolute;left:0;text-align:left;z-index:251651072" from="205.2pt,10.8pt" to="205.2pt,25.2pt" o:allowincell="f"/>
        </w:pict>
      </w:r>
      <w:r>
        <w:rPr>
          <w:noProof/>
        </w:rPr>
        <w:pict>
          <v:line id="_x0000_s1031" style="position:absolute;left:0;text-align:left;z-index:251650048" from="118.8pt,10.8pt" to="118.8pt,25.2pt" o:allowincell="f"/>
        </w:pict>
      </w:r>
    </w:p>
    <w:p w:rsidR="002C0753" w:rsidRDefault="00D80BA0">
      <w:pPr>
        <w:pStyle w:val="a4"/>
        <w:ind w:firstLine="426"/>
      </w:pPr>
      <w:r>
        <w:rPr>
          <w:noProof/>
        </w:rPr>
        <w:pict>
          <v:line id="_x0000_s1032" style="position:absolute;left:0;text-align:left;flip:x;z-index:251654144" from="198pt,4.2pt" to="212.4pt,4.2pt" o:allowincell="f"/>
        </w:pict>
      </w:r>
      <w:r>
        <w:rPr>
          <w:noProof/>
        </w:rPr>
        <w:pict>
          <v:line id="_x0000_s1033" style="position:absolute;left:0;text-align:left;z-index:251653120" from="111.6pt,4.2pt" to="126pt,4.2pt" o:allowincell="f"/>
        </w:pict>
      </w:r>
      <w:r>
        <w:rPr>
          <w:noProof/>
        </w:rPr>
        <w:pict>
          <v:line id="_x0000_s1034" style="position:absolute;left:0;text-align:left;flip:x;z-index:251646976" from="205.2pt,4.2pt" to="226.8pt,4.2pt" o:allowincell="f"/>
        </w:pict>
      </w:r>
      <w:r>
        <w:rPr>
          <w:noProof/>
        </w:rPr>
        <w:pict>
          <v:line id="_x0000_s1035" style="position:absolute;left:0;text-align:left;flip:x;z-index:251645952" from="226.8pt,4.2pt" to="248.4pt,4.2pt" o:allowincell="f"/>
        </w:pict>
      </w:r>
      <w:r>
        <w:rPr>
          <w:noProof/>
        </w:rPr>
        <w:pict>
          <v:line id="_x0000_s1036" style="position:absolute;left:0;text-align:left;z-index:251644928" from="90pt,4.2pt" to="118.8pt,4.2pt" o:allowincell="f"/>
        </w:pict>
      </w:r>
      <w:r>
        <w:rPr>
          <w:noProof/>
        </w:rPr>
        <w:pict>
          <v:line id="_x0000_s1037" style="position:absolute;left:0;text-align:left;flip:y;z-index:251643904" from="248.4pt,4.2pt" to="248.4pt,90.6pt" o:allowincell="f"/>
        </w:pict>
      </w:r>
      <w:r>
        <w:rPr>
          <w:noProof/>
        </w:rPr>
        <w:pict>
          <v:line id="_x0000_s1038" style="position:absolute;left:0;text-align:left;z-index:251642880" from="90pt,4.2pt" to="90pt,119.4pt" o:allowincell="f"/>
        </w:pict>
      </w:r>
    </w:p>
    <w:p w:rsidR="002C0753" w:rsidRDefault="002C0753">
      <w:pPr>
        <w:pStyle w:val="a4"/>
        <w:ind w:firstLine="426"/>
      </w:pPr>
    </w:p>
    <w:p w:rsidR="002C0753" w:rsidRDefault="00D80BA0">
      <w:pPr>
        <w:pStyle w:val="a4"/>
        <w:ind w:firstLine="426"/>
      </w:pPr>
      <w:r>
        <w:rPr>
          <w:noProof/>
        </w:rPr>
        <w:pict>
          <v:line id="_x0000_s1039" style="position:absolute;left:0;text-align:left;flip:y;z-index:251649024" from="90pt,12.6pt" to="90pt,27pt" o:allowincell="f">
            <v:stroke endarrow="block"/>
          </v:line>
        </w:pict>
      </w:r>
      <w:r>
        <w:rPr>
          <w:noProof/>
        </w:rPr>
        <w:pict>
          <v:oval id="_x0000_s1040" style="position:absolute;left:0;text-align:left;margin-left:75.6pt;margin-top:5.4pt;width:28.8pt;height:28.8pt;z-index:251648000" o:allowincell="f"/>
        </w:pict>
      </w:r>
    </w:p>
    <w:p w:rsidR="002C0753" w:rsidRDefault="002C0753">
      <w:pPr>
        <w:pStyle w:val="a4"/>
        <w:ind w:firstLine="426"/>
      </w:pPr>
    </w:p>
    <w:p w:rsidR="002C0753" w:rsidRDefault="00D80BA0">
      <w:pPr>
        <w:pStyle w:val="a4"/>
        <w:ind w:firstLine="426"/>
      </w:pPr>
      <w:r>
        <w:rPr>
          <w:noProof/>
        </w:rPr>
        <w:pict>
          <v:oval id="_x0000_s1041" style="position:absolute;left:0;text-align:left;margin-left:198pt;margin-top:-.6pt;width:28.8pt;height:28.8pt;z-index:251658240" o:allowincell="f">
            <v:textbox style="mso-next-textbox:#_x0000_s1041">
              <w:txbxContent>
                <w:p w:rsidR="002C0753" w:rsidRDefault="002C0753">
                  <w:pPr>
                    <w:pStyle w:val="3"/>
                  </w:pPr>
                  <w:r>
                    <w:t>V</w:t>
                  </w:r>
                </w:p>
              </w:txbxContent>
            </v:textbox>
          </v:oval>
        </w:pict>
      </w:r>
    </w:p>
    <w:p w:rsidR="002C0753" w:rsidRDefault="00D80BA0">
      <w:pPr>
        <w:pStyle w:val="a4"/>
        <w:ind w:firstLine="426"/>
      </w:pPr>
      <w:r>
        <w:rPr>
          <w:noProof/>
        </w:rPr>
        <w:pict>
          <v:line id="_x0000_s1042" style="position:absolute;left:0;text-align:left;z-index:251657216" from="90pt,0" to="248.4pt,0" o:allowincell="f"/>
        </w:pict>
      </w:r>
    </w:p>
    <w:p w:rsidR="002C0753" w:rsidRDefault="00D80BA0">
      <w:pPr>
        <w:pStyle w:val="a4"/>
        <w:ind w:firstLine="426"/>
      </w:pPr>
      <w:r>
        <w:rPr>
          <w:noProof/>
        </w:rPr>
        <w:pict>
          <v:line id="_x0000_s1043" style="position:absolute;left:0;text-align:left;z-index:251660288" from="169.2pt,7.8pt" to="169.2pt,22.2pt" o:allowincell="f">
            <v:stroke endarrow="block"/>
          </v:line>
        </w:pict>
      </w:r>
      <w:r>
        <w:rPr>
          <w:noProof/>
        </w:rPr>
        <w:pict>
          <v:line id="_x0000_s1044" style="position:absolute;left:0;text-align:left;flip:x;z-index:251659264" from="169.2pt,7.8pt" to="248.4pt,7.8pt" o:allowincell="f"/>
        </w:pict>
      </w:r>
    </w:p>
    <w:p w:rsidR="002C0753" w:rsidRDefault="00D80BA0">
      <w:pPr>
        <w:pStyle w:val="a4"/>
        <w:ind w:firstLine="426"/>
      </w:pPr>
      <w:r>
        <w:rPr>
          <w:noProof/>
        </w:rPr>
        <w:pict>
          <v:rect id="_x0000_s1045" style="position:absolute;left:0;text-align:left;margin-left:154.8pt;margin-top:8.4pt;width:28.8pt;height:14.4pt;z-index:251662336" o:allowincell="f"/>
        </w:pict>
      </w:r>
    </w:p>
    <w:p w:rsidR="002C0753" w:rsidRDefault="00D80BA0">
      <w:pPr>
        <w:pStyle w:val="a4"/>
        <w:ind w:firstLine="426"/>
      </w:pPr>
      <w:r>
        <w:rPr>
          <w:noProof/>
        </w:rPr>
        <w:pict>
          <v:line id="_x0000_s1046" style="position:absolute;left:0;text-align:left;z-index:251664384" from="90pt,9pt" to="90pt,16.2pt" o:allowincell="f"/>
        </w:pict>
      </w:r>
      <w:r>
        <w:rPr>
          <w:noProof/>
        </w:rPr>
        <w:pict>
          <v:line id="_x0000_s1047" style="position:absolute;left:0;text-align:left;z-index:251663360" from="248.4pt,1.8pt" to="248.4pt,23.4pt" o:allowincell="f"/>
        </w:pict>
      </w:r>
      <w:r>
        <w:rPr>
          <w:noProof/>
        </w:rPr>
        <w:pict>
          <v:line id="_x0000_s1048" style="position:absolute;left:0;text-align:left;z-index:251661312" from="90pt,1.8pt" to="248.4pt,1.8pt" o:allowincell="f"/>
        </w:pict>
      </w:r>
    </w:p>
    <w:p w:rsidR="002C0753" w:rsidRDefault="00D80BA0">
      <w:pPr>
        <w:pStyle w:val="a4"/>
        <w:ind w:firstLine="426"/>
      </w:pPr>
      <w:r>
        <w:rPr>
          <w:noProof/>
        </w:rPr>
        <w:pict>
          <v:line id="_x0000_s1049" style="position:absolute;left:0;text-align:left;flip:y;z-index:251671552" from="169.2pt,2.4pt" to="183.6pt,16.8pt" o:allowincell="f"/>
        </w:pict>
      </w:r>
      <w:r>
        <w:rPr>
          <w:noProof/>
        </w:rPr>
        <w:pict>
          <v:line id="_x0000_s1050" style="position:absolute;left:0;text-align:left;flip:y;z-index:251670528" from="140.4pt,2.4pt" to="154.8pt,16.8pt" o:allowincell="f"/>
        </w:pict>
      </w:r>
      <w:r>
        <w:rPr>
          <w:noProof/>
        </w:rPr>
        <w:pict>
          <v:oval id="_x0000_s1051" style="position:absolute;left:0;text-align:left;margin-left:169.2pt;margin-top:2.4pt;width:14.4pt;height:14.4pt;z-index:251669504" o:allowincell="f"/>
        </w:pict>
      </w:r>
      <w:r>
        <w:rPr>
          <w:noProof/>
        </w:rPr>
        <w:pict>
          <v:oval id="_x0000_s1052" style="position:absolute;left:0;text-align:left;margin-left:140.4pt;margin-top:2.4pt;width:14.4pt;height:14.4pt;z-index:251668480" o:allowincell="f"/>
        </w:pict>
      </w:r>
      <w:r>
        <w:rPr>
          <w:noProof/>
        </w:rPr>
        <w:pict>
          <v:line id="_x0000_s1053" style="position:absolute;left:0;text-align:left;flip:x;z-index:251667456" from="183.6pt,9.6pt" to="248.4pt,9.6pt" o:allowincell="f"/>
        </w:pict>
      </w:r>
      <w:r>
        <w:rPr>
          <w:noProof/>
        </w:rPr>
        <w:pict>
          <v:line id="_x0000_s1054" style="position:absolute;left:0;text-align:left;z-index:251666432" from="90pt,9.6pt" to="147.6pt,9.6pt" o:allowincell="f"/>
        </w:pict>
      </w:r>
      <w:r>
        <w:rPr>
          <w:noProof/>
        </w:rPr>
        <w:pict>
          <v:line id="_x0000_s1055" style="position:absolute;left:0;text-align:left;z-index:251665408" from="90pt,2.4pt" to="90pt,9.6pt" o:allowincell="f"/>
        </w:pict>
      </w:r>
    </w:p>
    <w:p w:rsidR="002C0753" w:rsidRDefault="002C0753">
      <w:pPr>
        <w:pStyle w:val="a4"/>
        <w:ind w:firstLine="426"/>
        <w:rPr>
          <w:sz w:val="28"/>
          <w:szCs w:val="28"/>
        </w:rPr>
      </w:pPr>
      <w:r>
        <w:t xml:space="preserve">                                          </w:t>
      </w:r>
      <w:r>
        <w:rPr>
          <w:sz w:val="28"/>
          <w:szCs w:val="28"/>
        </w:rPr>
        <w:t>+     -</w:t>
      </w:r>
    </w:p>
    <w:p w:rsidR="002C0753" w:rsidRDefault="002C0753">
      <w:pPr>
        <w:pStyle w:val="a4"/>
        <w:ind w:firstLine="426"/>
      </w:pPr>
      <w:r>
        <w:lastRenderedPageBreak/>
        <w:t>При некотором определенном напряжении наступает такой момент, при котором все зар</w:t>
      </w:r>
      <w:r>
        <w:t>я</w:t>
      </w:r>
      <w:r>
        <w:t>женные частицы, образующиеся в газе ионизатором за секунду, достигают за это же время эле</w:t>
      </w:r>
      <w:r>
        <w:t>к</w:t>
      </w:r>
      <w:r>
        <w:t>тродов. Дальнейшее увеличение напряжения уже не может привести к увеличению числа пер</w:t>
      </w:r>
      <w:r>
        <w:t>е</w:t>
      </w:r>
      <w:r>
        <w:t xml:space="preserve">носимых ионов. Ток достигает насыщения (горизонтальный участок графика 1).  </w:t>
      </w:r>
    </w:p>
    <w:p w:rsidR="002C0753" w:rsidRDefault="00D80BA0">
      <w:pPr>
        <w:pStyle w:val="a4"/>
        <w:ind w:firstLine="426"/>
      </w:pPr>
      <w:r>
        <w:rPr>
          <w:noProof/>
        </w:rPr>
        <w:pict>
          <v:line id="_x0000_s1056" style="position:absolute;left:0;text-align:left;flip:y;z-index:251639808" from="25.2pt,9.6pt" to="25.2pt,139.2pt" o:allowincell="f">
            <v:stroke endarrow="block"/>
          </v:line>
        </w:pict>
      </w:r>
      <w:r w:rsidR="002C0753">
        <w:t xml:space="preserve">  </w:t>
      </w:r>
      <w:r w:rsidR="002C0753">
        <w:rPr>
          <w:b/>
          <w:bCs/>
        </w:rPr>
        <w:t xml:space="preserve">    </w:t>
      </w:r>
    </w:p>
    <w:p w:rsidR="002C0753" w:rsidRDefault="002C0753">
      <w:pPr>
        <w:pStyle w:val="a4"/>
        <w:ind w:firstLine="426"/>
      </w:pPr>
      <w:r>
        <w:rPr>
          <w:vertAlign w:val="subscript"/>
        </w:rPr>
        <w:t xml:space="preserve">      </w:t>
      </w:r>
      <w:r>
        <w:rPr>
          <w:lang w:val="en-US"/>
        </w:rPr>
        <w:t>I</w:t>
      </w:r>
      <w:r>
        <w:rPr>
          <w:vertAlign w:val="subscript"/>
        </w:rPr>
        <w:t xml:space="preserve">    </w:t>
      </w:r>
    </w:p>
    <w:p w:rsidR="002C0753" w:rsidRDefault="002C0753">
      <w:pPr>
        <w:pStyle w:val="a4"/>
      </w:pPr>
      <w:r>
        <w:t xml:space="preserve">    </w:t>
      </w:r>
    </w:p>
    <w:p w:rsidR="002C0753" w:rsidRDefault="002C0753">
      <w:pPr>
        <w:pStyle w:val="a4"/>
        <w:ind w:firstLine="426"/>
      </w:pPr>
      <w:r>
        <w:t xml:space="preserve">   </w:t>
      </w:r>
    </w:p>
    <w:p w:rsidR="002C0753" w:rsidRDefault="002C0753">
      <w:pPr>
        <w:pStyle w:val="a4"/>
      </w:pPr>
    </w:p>
    <w:p w:rsidR="002C0753" w:rsidRDefault="002C0753">
      <w:pPr>
        <w:pStyle w:val="a4"/>
      </w:pPr>
      <w:r>
        <w:t xml:space="preserve">      </w:t>
      </w:r>
    </w:p>
    <w:p w:rsidR="002C0753" w:rsidRDefault="00D80BA0">
      <w:pPr>
        <w:pStyle w:val="a4"/>
      </w:pPr>
      <w:r>
        <w:rPr>
          <w:noProof/>
        </w:rPr>
        <w:pict>
          <v:shape id="_x0000_s1057" style="position:absolute;left:0;text-align:left;margin-left:25.2pt;margin-top:.75pt;width:158.4pt;height:51.6pt;z-index:251641856;mso-position-horizontal-relative:text;mso-position-vertical-relative:text" coordsize="3168,1032" o:allowincell="f" path="m,1032c168,684,336,336,864,168,1392,,2784,48,3168,24e" filled="f">
            <v:path arrowok="t"/>
          </v:shape>
        </w:pict>
      </w:r>
      <w:r>
        <w:rPr>
          <w:noProof/>
        </w:rPr>
        <w:pict>
          <v:line id="_x0000_s1058" style="position:absolute;left:0;text-align:left;z-index:251640832" from="25.2pt,55.2pt" to="190.8pt,55.2pt" o:allowincell="f">
            <v:stroke endarrow="block"/>
          </v:line>
        </w:pict>
      </w:r>
      <w:r w:rsidR="002C0753">
        <w:t xml:space="preserve">                                                                    </w:t>
      </w:r>
    </w:p>
    <w:p w:rsidR="002C0753" w:rsidRDefault="002C0753">
      <w:pPr>
        <w:pStyle w:val="a4"/>
      </w:pPr>
      <w:r>
        <w:t xml:space="preserve">                                                                         </w:t>
      </w:r>
    </w:p>
    <w:p w:rsidR="002C0753" w:rsidRDefault="002C0753">
      <w:pPr>
        <w:pStyle w:val="a4"/>
      </w:pPr>
      <w:r>
        <w:t xml:space="preserve">     </w:t>
      </w:r>
    </w:p>
    <w:p w:rsidR="002C0753" w:rsidRDefault="002C0753">
      <w:pPr>
        <w:pStyle w:val="a4"/>
      </w:pPr>
    </w:p>
    <w:p w:rsidR="002C0753" w:rsidRDefault="002C0753">
      <w:pPr>
        <w:pStyle w:val="a4"/>
        <w:numPr>
          <w:ilvl w:val="0"/>
          <w:numId w:val="3"/>
        </w:numPr>
      </w:pPr>
      <w:r>
        <w:rPr>
          <w:lang w:val="en-US"/>
        </w:rPr>
        <w:t>U</w:t>
      </w:r>
    </w:p>
    <w:p w:rsidR="002C0753" w:rsidRDefault="002C0753">
      <w:pPr>
        <w:pStyle w:val="a4"/>
        <w:numPr>
          <w:ilvl w:val="0"/>
          <w:numId w:val="2"/>
        </w:numPr>
        <w:rPr>
          <w:b/>
          <w:bCs/>
        </w:rPr>
      </w:pPr>
      <w:r>
        <w:rPr>
          <w:b/>
          <w:bCs/>
        </w:rPr>
        <w:t>Самостоятельный газовый разряд.</w:t>
      </w:r>
    </w:p>
    <w:p w:rsidR="002C0753" w:rsidRDefault="002C0753">
      <w:pPr>
        <w:pStyle w:val="a4"/>
        <w:ind w:firstLine="426"/>
      </w:pPr>
      <w:r>
        <w:t>Электрический разряд в газе, сохраняющийся после прекращения действия внешнего ион</w:t>
      </w:r>
      <w:r>
        <w:t>и</w:t>
      </w:r>
      <w:r>
        <w:t xml:space="preserve">затора, называется </w:t>
      </w:r>
      <w:r>
        <w:rPr>
          <w:b/>
          <w:bCs/>
        </w:rPr>
        <w:t>самостоятельным газовым разрядом</w:t>
      </w:r>
      <w:r>
        <w:t>. Для его осуществления необходимо, чтобы в результате самого разряда в газе непрерывно образовывались свободные заряды. Осно</w:t>
      </w:r>
      <w:r>
        <w:t>в</w:t>
      </w:r>
      <w:r>
        <w:t>ным источником их возникновения является ударная ионизация молекул газа.</w:t>
      </w:r>
    </w:p>
    <w:p w:rsidR="002C0753" w:rsidRDefault="002C0753">
      <w:pPr>
        <w:pStyle w:val="a4"/>
        <w:ind w:firstLine="426"/>
      </w:pPr>
      <w:r>
        <w:t>Если после достижения насыщения продолжать увеличивать разность потенциалов между электродами, то сила тока при достаточно большом напряжении станет резко возрастать (график 2).</w:t>
      </w:r>
    </w:p>
    <w:p w:rsidR="002C0753" w:rsidRDefault="002C0753">
      <w:pPr>
        <w:pStyle w:val="a4"/>
        <w:ind w:firstLine="426"/>
      </w:pPr>
      <w:r>
        <w:t>Это означает, что в газе появляются дополнительные ионы, которые образуются за счет де</w:t>
      </w:r>
      <w:r>
        <w:t>й</w:t>
      </w:r>
      <w:r>
        <w:t>ствия ионизатора. Сила тока может возрасти в сотни и тысячи раз, а число заряженных частиц, возникающих в процессе разряда, может стать таким большим, что внешний ионизатор будет уже не нужен для поддержания разряда. Поэтому ионизатор теперь можно убрать.</w:t>
      </w:r>
    </w:p>
    <w:p w:rsidR="002C0753" w:rsidRDefault="002C0753">
      <w:pPr>
        <w:pStyle w:val="a4"/>
        <w:ind w:firstLine="426"/>
      </w:pPr>
      <w:r>
        <w:t>Каковы же причины резкого увеличения силы тока при больших напряжениях? Рассмотрим какую либо пару заряженных частиц (положительный ион и электрон), образовавшуюся благод</w:t>
      </w:r>
      <w:r>
        <w:t>а</w:t>
      </w:r>
      <w:r>
        <w:t>ря действию внешнего ионизатора. Появившийся таким образом свободный электрон начинает двигаться к положительному электроду – аноду, а положительный ион – к катоду. На своем пути электрон встречает ионы и нейтральные атомы. В промежутках между двумя последовательными столкновениями энергия электрона увеличивается за счет работы сил электрического поля.</w:t>
      </w:r>
    </w:p>
    <w:p w:rsidR="002C0753" w:rsidRDefault="00D80BA0">
      <w:pPr>
        <w:pStyle w:val="a4"/>
        <w:ind w:firstLine="426"/>
      </w:pPr>
      <w:r>
        <w:rPr>
          <w:noProof/>
        </w:rPr>
        <w:pict>
          <v:line id="_x0000_s1059" style="position:absolute;left:0;text-align:left;z-index:251673600" from="18pt,2in" to="226.8pt,2in" o:allowincell="f">
            <v:stroke endarrow="block"/>
          </v:line>
        </w:pict>
      </w:r>
      <w:r>
        <w:rPr>
          <w:noProof/>
        </w:rPr>
        <w:pict>
          <v:line id="_x0000_s1060" style="position:absolute;left:0;text-align:left;flip:y;z-index:251672576" from="18pt,7.2pt" to="18pt,2in" o:allowincell="f">
            <v:stroke endarrow="block"/>
          </v:line>
        </w:pict>
      </w:r>
      <w:r w:rsidR="002C0753">
        <w:t xml:space="preserve">   </w:t>
      </w:r>
    </w:p>
    <w:p w:rsidR="002C0753" w:rsidRDefault="002C0753">
      <w:pPr>
        <w:pStyle w:val="a4"/>
        <w:ind w:firstLine="426"/>
      </w:pPr>
      <w:r>
        <w:t xml:space="preserve">  </w:t>
      </w:r>
      <w:r>
        <w:rPr>
          <w:lang w:val="en-US"/>
        </w:rPr>
        <w:t>I</w:t>
      </w:r>
    </w:p>
    <w:p w:rsidR="002C0753" w:rsidRDefault="002C0753">
      <w:pPr>
        <w:pStyle w:val="a4"/>
        <w:ind w:firstLine="426"/>
      </w:pPr>
    </w:p>
    <w:p w:rsidR="002C0753" w:rsidRDefault="00D80BA0">
      <w:pPr>
        <w:pStyle w:val="a4"/>
        <w:ind w:firstLine="426"/>
      </w:pPr>
      <w:r>
        <w:rPr>
          <w:noProof/>
        </w:rPr>
        <w:pict>
          <v:shape id="_x0000_s1061" style="position:absolute;left:0;text-align:left;margin-left:18pt;margin-top:9pt;width:172.8pt;height:115.2pt;z-index:251674624;mso-position-horizontal-relative:text;mso-position-vertical-relative:text" coordsize="3456,2304" o:allowincell="f" path="m,2304c,1836,,1368,432,1152v432,-216,1656,48,2160,-144c3096,816,3276,408,3456,e" filled="f">
            <v:path arrowok="t"/>
          </v:shape>
        </w:pict>
      </w:r>
    </w:p>
    <w:p w:rsidR="002C0753" w:rsidRDefault="002C0753">
      <w:pPr>
        <w:pStyle w:val="a4"/>
        <w:ind w:firstLine="426"/>
      </w:pPr>
    </w:p>
    <w:p w:rsidR="002C0753" w:rsidRDefault="002C0753">
      <w:pPr>
        <w:pStyle w:val="a4"/>
        <w:ind w:firstLine="426"/>
      </w:pPr>
    </w:p>
    <w:p w:rsidR="002C0753" w:rsidRDefault="002C0753">
      <w:pPr>
        <w:pStyle w:val="a4"/>
        <w:ind w:firstLine="426"/>
      </w:pPr>
    </w:p>
    <w:p w:rsidR="002C0753" w:rsidRDefault="002C0753">
      <w:pPr>
        <w:pStyle w:val="a4"/>
        <w:ind w:firstLine="426"/>
      </w:pPr>
    </w:p>
    <w:p w:rsidR="002C0753" w:rsidRDefault="00D80BA0">
      <w:pPr>
        <w:pStyle w:val="a4"/>
        <w:ind w:firstLine="426"/>
      </w:pPr>
      <w:r>
        <w:rPr>
          <w:noProof/>
        </w:rPr>
        <w:pict>
          <v:line id="_x0000_s1062" style="position:absolute;left:0;text-align:left;z-index:251675648" from="18pt,4.8pt" to="18pt,62.4pt" o:allowincell="f"/>
        </w:pict>
      </w:r>
    </w:p>
    <w:p w:rsidR="002C0753" w:rsidRDefault="002C0753">
      <w:pPr>
        <w:pStyle w:val="a4"/>
        <w:ind w:firstLine="426"/>
      </w:pPr>
    </w:p>
    <w:p w:rsidR="002C0753" w:rsidRDefault="002C0753">
      <w:pPr>
        <w:pStyle w:val="a4"/>
        <w:ind w:firstLine="426"/>
      </w:pPr>
    </w:p>
    <w:p w:rsidR="002C0753" w:rsidRDefault="002C0753">
      <w:pPr>
        <w:pStyle w:val="a4"/>
        <w:numPr>
          <w:ilvl w:val="0"/>
          <w:numId w:val="4"/>
        </w:numPr>
      </w:pPr>
      <w:r>
        <w:rPr>
          <w:lang w:val="en-US"/>
        </w:rPr>
        <w:t>U</w:t>
      </w:r>
    </w:p>
    <w:p w:rsidR="002C0753" w:rsidRDefault="002C0753">
      <w:pPr>
        <w:pStyle w:val="a4"/>
        <w:ind w:left="426"/>
      </w:pPr>
    </w:p>
    <w:p w:rsidR="002C0753" w:rsidRDefault="002C0753">
      <w:pPr>
        <w:pStyle w:val="a4"/>
        <w:ind w:firstLine="426"/>
        <w:rPr>
          <w:i/>
          <w:iCs/>
        </w:rPr>
      </w:pPr>
      <w:r>
        <w:t>Чем больше разность потенциалов между электродами, тем больше напряженность электр</w:t>
      </w:r>
      <w:r>
        <w:t>и</w:t>
      </w:r>
      <w:r>
        <w:t>ческого поля. Кинетическая энергия электрона перед очередным столкновением пропорционал</w:t>
      </w:r>
      <w:r>
        <w:t>ь</w:t>
      </w:r>
      <w:r>
        <w:t xml:space="preserve">на напряженности поля и длине свободного пробега электрона: </w:t>
      </w:r>
      <w:r>
        <w:rPr>
          <w:lang w:val="en-US"/>
        </w:rPr>
        <w:t>MV</w:t>
      </w:r>
      <w:r>
        <w:rPr>
          <w:vertAlign w:val="superscript"/>
        </w:rPr>
        <w:t>2</w:t>
      </w:r>
      <w:r>
        <w:t>/2=</w:t>
      </w:r>
      <w:r>
        <w:rPr>
          <w:lang w:val="en-US"/>
        </w:rPr>
        <w:t>eEl</w:t>
      </w:r>
      <w:r>
        <w:t xml:space="preserve">. Если кинетическая энергия электрона превосходит работу </w:t>
      </w:r>
      <w:r>
        <w:rPr>
          <w:lang w:val="en-US"/>
        </w:rPr>
        <w:t>A</w:t>
      </w:r>
      <w:r>
        <w:rPr>
          <w:vertAlign w:val="subscript"/>
          <w:lang w:val="en-US"/>
        </w:rPr>
        <w:t>i</w:t>
      </w:r>
      <w:r>
        <w:t>, которую нужно совершить, чтобы ионизировать не</w:t>
      </w:r>
      <w:r>
        <w:t>й</w:t>
      </w:r>
      <w:r>
        <w:t xml:space="preserve">тральный атом (или молекулу), т.е. </w:t>
      </w:r>
      <w:r>
        <w:rPr>
          <w:lang w:val="en-US"/>
        </w:rPr>
        <w:t>MV</w:t>
      </w:r>
      <w:r>
        <w:rPr>
          <w:vertAlign w:val="superscript"/>
        </w:rPr>
        <w:t>2</w:t>
      </w:r>
      <w:r>
        <w:t>&gt;</w:t>
      </w:r>
      <w:r>
        <w:rPr>
          <w:lang w:val="en-US"/>
        </w:rPr>
        <w:t>A</w:t>
      </w:r>
      <w:r>
        <w:rPr>
          <w:vertAlign w:val="subscript"/>
          <w:lang w:val="en-US"/>
        </w:rPr>
        <w:t>i</w:t>
      </w:r>
      <w:r>
        <w:t>, то при столкновении электрона с атомом (или мол</w:t>
      </w:r>
      <w:r>
        <w:t>е</w:t>
      </w:r>
      <w:r>
        <w:t>кулой) происходит его ионизация. В результате вместо одного электрона возникают два (нал</w:t>
      </w:r>
      <w:r>
        <w:t>е</w:t>
      </w:r>
      <w:r>
        <w:lastRenderedPageBreak/>
        <w:t>тающий на атом и вырванный из атома). Они, в свою очередь, получают энергию в поле и ион</w:t>
      </w:r>
      <w:r>
        <w:t>и</w:t>
      </w:r>
      <w:r>
        <w:t>зуют встречные атомы и т.д.. Вследствие этого число заряженных частиц быстро нарастает, во</w:t>
      </w:r>
      <w:r>
        <w:t>з</w:t>
      </w:r>
      <w:r>
        <w:t xml:space="preserve">никает электронная лавина. Описанный процесс называют </w:t>
      </w:r>
      <w:r>
        <w:rPr>
          <w:i/>
          <w:iCs/>
        </w:rPr>
        <w:t xml:space="preserve">ионизацией электронным ударом. </w:t>
      </w:r>
    </w:p>
    <w:p w:rsidR="002C0753" w:rsidRDefault="002C0753">
      <w:pPr>
        <w:pStyle w:val="a4"/>
        <w:ind w:firstLine="426"/>
      </w:pPr>
      <w:r>
        <w:t>Но одна ионизация электронным ударом не может обеспечить поддержания самостоятельн</w:t>
      </w:r>
      <w:r>
        <w:t>о</w:t>
      </w:r>
      <w:r>
        <w:t>го заряда. Действительно, ведь все возникающие таким образом электроны движутся по напра</w:t>
      </w:r>
      <w:r>
        <w:t>в</w:t>
      </w:r>
      <w:r>
        <w:t>лению к аноду и по достижении анода «выбывают из игры». Для поддержания разряда необх</w:t>
      </w:r>
      <w:r>
        <w:t>о</w:t>
      </w:r>
      <w:r>
        <w:t xml:space="preserve">дима эмиссия электронов с катода («эмиссия» означает «испускание»). Эмиссия электрона может быть обусловлена несколькими причинами. </w:t>
      </w:r>
    </w:p>
    <w:p w:rsidR="002C0753" w:rsidRDefault="002C0753">
      <w:pPr>
        <w:pStyle w:val="a4"/>
        <w:ind w:firstLine="426"/>
      </w:pPr>
      <w:r>
        <w:t>Положительные ионы, образовавшиеся при столкновении электронов с нейтральными ат</w:t>
      </w:r>
      <w:r>
        <w:t>о</w:t>
      </w:r>
      <w:r>
        <w:t>мами, при своем движении к катоду приобретают под действием поля большую кинетическую энергию. При ударах таких быстрых ионов о катод с поверхности катода выбиваются электроны.</w:t>
      </w:r>
    </w:p>
    <w:p w:rsidR="002C0753" w:rsidRDefault="002C0753">
      <w:pPr>
        <w:pStyle w:val="a4"/>
        <w:ind w:firstLine="426"/>
      </w:pPr>
      <w:r>
        <w:t xml:space="preserve">Кроме того, катод может испускать электроны при нагревании до большой температуры. Этот процесс называется </w:t>
      </w:r>
      <w:r>
        <w:rPr>
          <w:i/>
          <w:iCs/>
        </w:rPr>
        <w:t xml:space="preserve">термоэлектронной эмиссией. </w:t>
      </w:r>
      <w:r>
        <w:t>Его можно рассматривать как испарение электронов из металла. Во многих твердых веществах термоэлектронная эмиссия происходит при температурах, при которых испарение самого вещества еще мало. Такие вещества и испол</w:t>
      </w:r>
      <w:r>
        <w:t>ь</w:t>
      </w:r>
      <w:r>
        <w:t>зуются для изготовления катодов.</w:t>
      </w:r>
    </w:p>
    <w:p w:rsidR="002C0753" w:rsidRDefault="002C0753">
      <w:pPr>
        <w:pStyle w:val="a4"/>
        <w:ind w:firstLine="426"/>
      </w:pPr>
      <w:r>
        <w:t xml:space="preserve">При самостоятельном разряде нагрев  катода может происходить за счет бомбардировки его положительными ионами. Если энергия ионов не слишком велика, то выбивания электронов с катода не происходит и электроны испускаются вследствие термоэлектронной эмиссии.   </w:t>
      </w:r>
    </w:p>
    <w:p w:rsidR="002C0753" w:rsidRDefault="002C0753">
      <w:pPr>
        <w:pStyle w:val="a4"/>
        <w:numPr>
          <w:ilvl w:val="0"/>
          <w:numId w:val="2"/>
        </w:numPr>
        <w:rPr>
          <w:b/>
          <w:bCs/>
        </w:rPr>
      </w:pPr>
      <w:r>
        <w:rPr>
          <w:b/>
          <w:bCs/>
        </w:rPr>
        <w:t>Различные типы самостоятельного разряда и их техническое применение.</w:t>
      </w:r>
    </w:p>
    <w:p w:rsidR="002C0753" w:rsidRDefault="002C0753">
      <w:pPr>
        <w:pStyle w:val="a4"/>
        <w:ind w:firstLine="426"/>
      </w:pPr>
      <w:r>
        <w:t>В зависимости от свойств и состояния газа, характера и расположения электродов, а также от приложенного к электродам напряжения возникают различные виды самостоятельного разряда. Рассмотрим несколько из них.</w:t>
      </w:r>
    </w:p>
    <w:p w:rsidR="002C0753" w:rsidRDefault="002C0753">
      <w:pPr>
        <w:pStyle w:val="a4"/>
        <w:rPr>
          <w:b/>
          <w:bCs/>
        </w:rPr>
      </w:pPr>
    </w:p>
    <w:p w:rsidR="002C0753" w:rsidRDefault="002C0753">
      <w:pPr>
        <w:pStyle w:val="a4"/>
        <w:numPr>
          <w:ilvl w:val="0"/>
          <w:numId w:val="5"/>
        </w:numPr>
        <w:rPr>
          <w:b/>
          <w:bCs/>
        </w:rPr>
      </w:pPr>
      <w:r>
        <w:rPr>
          <w:b/>
          <w:bCs/>
        </w:rPr>
        <w:t>Тлеющий разряд.</w:t>
      </w:r>
    </w:p>
    <w:p w:rsidR="002C0753" w:rsidRDefault="002C0753">
      <w:pPr>
        <w:pStyle w:val="a4"/>
        <w:ind w:firstLine="426"/>
      </w:pPr>
      <w:r>
        <w:t>Тлеющий разряд наблюдается в газах при низких давлениях порядка нескольких десятков миллиметров ртутного столба и меньше. Если рассмотреть трубку с тлеющим разрядом, то мо</w:t>
      </w:r>
      <w:r>
        <w:t>ж</w:t>
      </w:r>
      <w:r>
        <w:t xml:space="preserve">но увидеть, что основными частями тлеющего разряда являются </w:t>
      </w:r>
      <w:r>
        <w:rPr>
          <w:i/>
          <w:iCs/>
        </w:rPr>
        <w:t>катодное темное пространс</w:t>
      </w:r>
      <w:r>
        <w:rPr>
          <w:i/>
          <w:iCs/>
        </w:rPr>
        <w:t>т</w:t>
      </w:r>
      <w:r>
        <w:rPr>
          <w:i/>
          <w:iCs/>
        </w:rPr>
        <w:t>во,</w:t>
      </w:r>
      <w:r>
        <w:t xml:space="preserve"> резко отдаленное от него </w:t>
      </w:r>
      <w:r>
        <w:rPr>
          <w:i/>
          <w:iCs/>
        </w:rPr>
        <w:t>отрицательное,</w:t>
      </w:r>
      <w:r>
        <w:t xml:space="preserve"> или </w:t>
      </w:r>
      <w:r>
        <w:rPr>
          <w:i/>
          <w:iCs/>
        </w:rPr>
        <w:t xml:space="preserve">тлеющее свечение, </w:t>
      </w:r>
      <w:r>
        <w:t>которое постепенно пер</w:t>
      </w:r>
      <w:r>
        <w:t>е</w:t>
      </w:r>
      <w:r>
        <w:t xml:space="preserve">ходит в область </w:t>
      </w:r>
      <w:r>
        <w:rPr>
          <w:i/>
          <w:iCs/>
        </w:rPr>
        <w:t xml:space="preserve">фарадеева темного пространства. </w:t>
      </w:r>
      <w:r>
        <w:t xml:space="preserve">Эти три области образуют катодную часть разряда, за которой следует основная светящаяся часть разряда, определяющая его оптические свойства и называемая </w:t>
      </w:r>
      <w:r>
        <w:rPr>
          <w:i/>
          <w:iCs/>
        </w:rPr>
        <w:t>положительным столбом.</w:t>
      </w:r>
      <w:r>
        <w:t xml:space="preserve"> </w:t>
      </w:r>
    </w:p>
    <w:p w:rsidR="002C0753" w:rsidRDefault="002C0753">
      <w:pPr>
        <w:pStyle w:val="a4"/>
        <w:ind w:firstLine="426"/>
      </w:pPr>
      <w:r>
        <w:t>Основную роль в поддержании тлеющего разряда играют первые две области его катодной части. Характерной особенностью этого типа разряда является резкое падение потенциала вбл</w:t>
      </w:r>
      <w:r>
        <w:t>и</w:t>
      </w:r>
      <w:r>
        <w:t xml:space="preserve">зи катода, которое связано с большой концентрацией положительных ионов на границе </w:t>
      </w:r>
      <w:r>
        <w:rPr>
          <w:lang w:val="en-US"/>
        </w:rPr>
        <w:t>I</w:t>
      </w:r>
      <w:r>
        <w:t xml:space="preserve"> и </w:t>
      </w:r>
      <w:r>
        <w:rPr>
          <w:lang w:val="en-US"/>
        </w:rPr>
        <w:t>II</w:t>
      </w:r>
      <w:r>
        <w:t xml:space="preserve"> о</w:t>
      </w:r>
      <w:r>
        <w:t>б</w:t>
      </w:r>
      <w:r>
        <w:t>ластей, обусловленной сравнительно малой скоростью движения ионов у катоду. В катодном темном пространстве происходит сильное ускорение электронов и положительных ионов, выб</w:t>
      </w:r>
      <w:r>
        <w:t>и</w:t>
      </w:r>
      <w:r>
        <w:t>вающих электроны из катода. В области тлеющего свечения электроны производят интенсивную ударную ионизацию молекул газа и теряют свою энергию. Здесь образуются положительные и</w:t>
      </w:r>
      <w:r>
        <w:t>о</w:t>
      </w:r>
      <w:r>
        <w:t>ны, необходимые для поддержания разряда. Напряженность электрического поля в этой области мала. Тлеющее свечение в основном вызывается рекомбинацией ионов и электронов. Протяже</w:t>
      </w:r>
      <w:r>
        <w:t>н</w:t>
      </w:r>
      <w:r>
        <w:t>ность катодного темного пространства определяется свойствами газа и материала катода.</w:t>
      </w:r>
    </w:p>
    <w:p w:rsidR="002C0753" w:rsidRDefault="002C0753">
      <w:pPr>
        <w:pStyle w:val="a4"/>
        <w:ind w:firstLine="426"/>
      </w:pPr>
      <w:r>
        <w:t>В области положительного столба концентрация электронов и ионов приблизительно один</w:t>
      </w:r>
      <w:r>
        <w:t>а</w:t>
      </w:r>
      <w:r>
        <w:t>кова и очень велика, что обуславливает большую электропроводность положительного столба и незначительное падение в нем потенциала. Свечение положительного столба определяется св</w:t>
      </w:r>
      <w:r>
        <w:t>е</w:t>
      </w:r>
      <w:r>
        <w:t>чением возбужденных молекул газа. Вблизи анода вновь наблюдается сравнительно резкое и</w:t>
      </w:r>
      <w:r>
        <w:t>з</w:t>
      </w:r>
      <w:r>
        <w:t xml:space="preserve">менение потенциала, связанное с процессом генерации положительных ионов. В ряде случаев положительный столб распадается на отдельные светящиеся участки – </w:t>
      </w:r>
      <w:r>
        <w:rPr>
          <w:i/>
          <w:iCs/>
        </w:rPr>
        <w:t xml:space="preserve">страты, </w:t>
      </w:r>
      <w:r>
        <w:t>разделенные темными промежутками.</w:t>
      </w:r>
    </w:p>
    <w:p w:rsidR="002C0753" w:rsidRDefault="002C0753">
      <w:pPr>
        <w:pStyle w:val="a4"/>
        <w:ind w:firstLine="426"/>
      </w:pPr>
      <w:r>
        <w:t>Положительный столб не играет существенной роли в поддержании тлеющего разряда, п</w:t>
      </w:r>
      <w:r>
        <w:t>о</w:t>
      </w:r>
      <w:r>
        <w:t>этому при уменьшении расстояния между электродами трубки длина положительного столба с</w:t>
      </w:r>
      <w:r>
        <w:t>о</w:t>
      </w:r>
      <w:r>
        <w:t>кращается и он может исчезнуть совсем. Иначе обстоит дело с длиной катодного темного пр</w:t>
      </w:r>
      <w:r>
        <w:t>о</w:t>
      </w:r>
      <w:r>
        <w:lastRenderedPageBreak/>
        <w:t>странства, которая при сближении электродов не изменяется. Если электроды сблизились н</w:t>
      </w:r>
      <w:r>
        <w:t>а</w:t>
      </w:r>
      <w:r>
        <w:t xml:space="preserve">столько, что расстояние между ними станет меньше длины катодного темного пространства, то тлеющий разряд в газе прекратится. Опыты показывают, что при прочих равных условиях длина </w:t>
      </w:r>
      <w:r>
        <w:rPr>
          <w:lang w:val="en-US"/>
        </w:rPr>
        <w:t>d</w:t>
      </w:r>
      <w:r>
        <w:t xml:space="preserve"> катодного темного пространства обратно пропорциональна давлению газа. Следовательно, при достаточно низких давлениях электроны, выбиваемые из катода положительными ионами, пр</w:t>
      </w:r>
      <w:r>
        <w:t>о</w:t>
      </w:r>
      <w:r>
        <w:t xml:space="preserve">ходят через газ почти без столкновений с его молекулами, образуя </w:t>
      </w:r>
      <w:r>
        <w:rPr>
          <w:i/>
          <w:iCs/>
        </w:rPr>
        <w:t>электронные</w:t>
      </w:r>
      <w:r>
        <w:t xml:space="preserve">, или </w:t>
      </w:r>
      <w:r>
        <w:rPr>
          <w:i/>
          <w:iCs/>
        </w:rPr>
        <w:t>катодные лучи</w:t>
      </w:r>
      <w:r>
        <w:t xml:space="preserve">. </w:t>
      </w:r>
    </w:p>
    <w:p w:rsidR="002C0753" w:rsidRDefault="002C0753">
      <w:pPr>
        <w:pStyle w:val="a4"/>
        <w:ind w:firstLine="426"/>
      </w:pPr>
      <w:r>
        <w:t>Тлеющий разряд используется в газосветных трубках, лампах дневного света, стабилизат</w:t>
      </w:r>
      <w:r>
        <w:t>о</w:t>
      </w:r>
      <w:r>
        <w:t xml:space="preserve">рах напряжения, для получения электронных и ионных пучков. Если в катоде сделать щель, то сквозь нее в пространство за катодом проходят узкие ионные пучки, часто называемые </w:t>
      </w:r>
      <w:r>
        <w:rPr>
          <w:i/>
          <w:iCs/>
        </w:rPr>
        <w:t>канал</w:t>
      </w:r>
      <w:r>
        <w:rPr>
          <w:i/>
          <w:iCs/>
        </w:rPr>
        <w:t>о</w:t>
      </w:r>
      <w:r>
        <w:rPr>
          <w:i/>
          <w:iCs/>
        </w:rPr>
        <w:t xml:space="preserve">выми лучами. </w:t>
      </w:r>
      <w:r>
        <w:t xml:space="preserve">Широко используется явление </w:t>
      </w:r>
      <w:r>
        <w:rPr>
          <w:i/>
          <w:iCs/>
        </w:rPr>
        <w:t>катодного распыления</w:t>
      </w:r>
      <w:r>
        <w:t>, т.е. разрушение поверхн</w:t>
      </w:r>
      <w:r>
        <w:t>о</w:t>
      </w:r>
      <w:r>
        <w:t>сти катода под действием ударяющихся о него положительных ионов. Ультрамикроскопические осколки материала катода летят во все стороны по прямым линиям и покрывают тонким слоем поверхность тел (особенно диэлектриков), помещенных в трубку. Таким способом изготовляют зеркала для ряда приборов, наносят тонкий слой металла на селеновые фотоэлементы.</w:t>
      </w:r>
    </w:p>
    <w:p w:rsidR="002C0753" w:rsidRDefault="002C0753">
      <w:pPr>
        <w:pStyle w:val="a4"/>
        <w:numPr>
          <w:ilvl w:val="0"/>
          <w:numId w:val="5"/>
        </w:numPr>
        <w:rPr>
          <w:b/>
          <w:bCs/>
        </w:rPr>
      </w:pPr>
      <w:r>
        <w:rPr>
          <w:b/>
          <w:bCs/>
        </w:rPr>
        <w:t>Коронный разряд.</w:t>
      </w:r>
    </w:p>
    <w:p w:rsidR="002C0753" w:rsidRDefault="002C0753">
      <w:pPr>
        <w:pStyle w:val="a4"/>
        <w:ind w:firstLine="426"/>
      </w:pPr>
      <w:r>
        <w:t>Коронный разряд возникает при нормальном давлении в газе, находящемся в сильно неодн</w:t>
      </w:r>
      <w:r>
        <w:t>о</w:t>
      </w:r>
      <w:r>
        <w:t>родном электрическом поле (например, около остриев или проводов линий высокого напряж</w:t>
      </w:r>
      <w:r>
        <w:t>е</w:t>
      </w:r>
      <w:r>
        <w:t>ния). При коронном разряде ионизация газа и его свечение происходят лишь вблизи корониру</w:t>
      </w:r>
      <w:r>
        <w:t>ю</w:t>
      </w:r>
      <w:r>
        <w:t>щих электродов. В случае коронирования катода (отрицательная корона) электроны, вызыва</w:t>
      </w:r>
      <w:r>
        <w:t>ю</w:t>
      </w:r>
      <w:r>
        <w:t>щие ударную ионизацию молекул газа, выбиваются из катода при бомбардировке его полож</w:t>
      </w:r>
      <w:r>
        <w:t>и</w:t>
      </w:r>
      <w:r>
        <w:t>тельными ионами. Если коронируют анод (положительная корона), то рождение электронов пр</w:t>
      </w:r>
      <w:r>
        <w:t>о</w:t>
      </w:r>
      <w:r>
        <w:t>исходит вследствие фотоионизации газа вблизи анода. Корона – вредное явление, сопровожда</w:t>
      </w:r>
      <w:r>
        <w:t>ю</w:t>
      </w:r>
      <w:r>
        <w:t>щееся утечкой тока и потерей электрической энергии. Для уменьшения коронирования увелич</w:t>
      </w:r>
      <w:r>
        <w:t>и</w:t>
      </w:r>
      <w:r>
        <w:t>вают радиус кривизны проводников, а их поверхность делают возможно более гладкой. При до</w:t>
      </w:r>
      <w:r>
        <w:t>с</w:t>
      </w:r>
      <w:r>
        <w:t>таточно высоком напряжении между электродами коронный разряд переходит в искровой.</w:t>
      </w:r>
    </w:p>
    <w:p w:rsidR="002C0753" w:rsidRDefault="002C0753">
      <w:pPr>
        <w:pStyle w:val="a4"/>
        <w:ind w:firstLine="426"/>
      </w:pPr>
      <w:r>
        <w:t>При повышенном напряжении коронный разряд на острие приобретает вид исходящих из острия и перемежающихся во времени светлых линий. Эти линии, имеющие ряд изломов и изг</w:t>
      </w:r>
      <w:r>
        <w:t>и</w:t>
      </w:r>
      <w:r>
        <w:t xml:space="preserve">бов, образуют подобие кисти, вследствие чего такой разряд называют </w:t>
      </w:r>
      <w:r>
        <w:rPr>
          <w:b/>
          <w:bCs/>
        </w:rPr>
        <w:t>кистевым</w:t>
      </w:r>
      <w:r>
        <w:t>.</w:t>
      </w:r>
    </w:p>
    <w:p w:rsidR="002C0753" w:rsidRDefault="002C0753">
      <w:pPr>
        <w:pStyle w:val="a4"/>
        <w:ind w:firstLine="426"/>
      </w:pPr>
      <w:r>
        <w:t>Заряженное грозовое облако индуцирует на поверхности Земли под собой электрические з</w:t>
      </w:r>
      <w:r>
        <w:t>а</w:t>
      </w:r>
      <w:r>
        <w:t>ряды противоположного знака. Особенно большой заряд скапливается на остриях. Поэтому п</w:t>
      </w:r>
      <w:r>
        <w:t>е</w:t>
      </w:r>
      <w:r>
        <w:t>ред грозой или во время грозы нередко на остриях и острых углах высоко поднятых предметов вспыхивают похожие на кисточки конусы света. С давних времен это свечение называют огнями святого Эльма.</w:t>
      </w:r>
    </w:p>
    <w:p w:rsidR="002C0753" w:rsidRDefault="002C0753">
      <w:pPr>
        <w:pStyle w:val="a4"/>
        <w:ind w:firstLine="426"/>
      </w:pPr>
      <w:r>
        <w:t xml:space="preserve">Особенно часто свидетелями этого явления становятся альпинисты. Иногда лаже не только металлические предметы, но и кончики волос на голове украшаются маленькими светящимися кисточками. </w:t>
      </w:r>
    </w:p>
    <w:p w:rsidR="002C0753" w:rsidRDefault="002C0753">
      <w:pPr>
        <w:pStyle w:val="a4"/>
        <w:ind w:firstLine="426"/>
      </w:pPr>
      <w:r>
        <w:t>С коронным разрядом приходится считаться, имея дело с высоким напряжением. При нал</w:t>
      </w:r>
      <w:r>
        <w:t>и</w:t>
      </w:r>
      <w:r>
        <w:t>чии выступающих частей или очень тонких проводов может начаться коронный разряд. Это пр</w:t>
      </w:r>
      <w:r>
        <w:t>и</w:t>
      </w:r>
      <w:r>
        <w:t>водит к утечке электроэнергии. Чем выше напряжение высоковольтной линии, тем толще дол</w:t>
      </w:r>
      <w:r>
        <w:t>ж</w:t>
      </w:r>
      <w:r>
        <w:t>ны быть провода.</w:t>
      </w:r>
    </w:p>
    <w:p w:rsidR="002C0753" w:rsidRDefault="002C0753">
      <w:pPr>
        <w:pStyle w:val="a4"/>
        <w:numPr>
          <w:ilvl w:val="0"/>
          <w:numId w:val="5"/>
        </w:numPr>
        <w:rPr>
          <w:b/>
          <w:bCs/>
        </w:rPr>
      </w:pPr>
      <w:r>
        <w:rPr>
          <w:b/>
          <w:bCs/>
        </w:rPr>
        <w:t>Искровой разряд.</w:t>
      </w:r>
    </w:p>
    <w:p w:rsidR="002C0753" w:rsidRDefault="002C0753">
      <w:pPr>
        <w:pStyle w:val="a4"/>
        <w:ind w:firstLine="426"/>
      </w:pPr>
      <w:r>
        <w:t>Искровой разряд имеет вид ярких зигзагообразных разветвляющихся нитей-каналов, кот</w:t>
      </w:r>
      <w:r>
        <w:t>о</w:t>
      </w:r>
      <w:r>
        <w:t>рые пронизывают разрядный промежуток и исчезают, сменяясь новыми. Исследования показали, что каналы искрового разряда начинают расти иногда от положительного электрода, иногда от отрицательного, а иногда и от какой-нибудь точки между электродами. Это объясняется тем, что ионизация ударом в случае искрового разряда происходит не по всему объему газа, а по отдел</w:t>
      </w:r>
      <w:r>
        <w:t>ь</w:t>
      </w:r>
      <w:r>
        <w:t>ным каналам, проходящим в тех местах, в которых концентрация ионов случайно оказалась на</w:t>
      </w:r>
      <w:r>
        <w:t>и</w:t>
      </w:r>
      <w:r>
        <w:t>большей. Искровой разряд сопровождается выделением большого количества теплоты, ярким свечением газа, треском или громом. Все эти явления вызываются электронными и ионными л</w:t>
      </w:r>
      <w:r>
        <w:t>а</w:t>
      </w:r>
      <w:r>
        <w:t>винами, которые возникают в искровых каналах и приводят к огромному увеличению давления, достигающему 10</w:t>
      </w:r>
      <w:r>
        <w:rPr>
          <w:vertAlign w:val="superscript"/>
        </w:rPr>
        <w:t>7</w:t>
      </w:r>
      <w:r>
        <w:sym w:font="Symbol" w:char="F0B8"/>
      </w:r>
      <w:r>
        <w:t>10</w:t>
      </w:r>
      <w:r>
        <w:rPr>
          <w:vertAlign w:val="superscript"/>
        </w:rPr>
        <w:t xml:space="preserve">8 </w:t>
      </w:r>
      <w:r>
        <w:t xml:space="preserve">Па, и повышению температуры до 10000 </w:t>
      </w:r>
      <w:r>
        <w:sym w:font="Symbol" w:char="F0B0"/>
      </w:r>
      <w:r>
        <w:t>С.</w:t>
      </w:r>
    </w:p>
    <w:p w:rsidR="002C0753" w:rsidRDefault="002C0753">
      <w:pPr>
        <w:pStyle w:val="a4"/>
        <w:ind w:firstLine="426"/>
      </w:pPr>
      <w:r>
        <w:lastRenderedPageBreak/>
        <w:t>Характерным примером искрового разряда является молния. Главный канал молнии имеет диаметр от 10 до 25 см., а длина молнии может достигать нескольких километров. Максимальная сила тока импульса молнии достигает десятков и сотен тысяч ампер.</w:t>
      </w:r>
    </w:p>
    <w:p w:rsidR="002C0753" w:rsidRDefault="002C0753">
      <w:pPr>
        <w:pStyle w:val="a4"/>
        <w:ind w:firstLine="426"/>
      </w:pPr>
      <w:r>
        <w:t>При малой длине разрядного промежутка искровой разряд вызывает специфическое разр</w:t>
      </w:r>
      <w:r>
        <w:t>у</w:t>
      </w:r>
      <w:r>
        <w:t xml:space="preserve">шение анода, называемое </w:t>
      </w:r>
      <w:r>
        <w:rPr>
          <w:i/>
          <w:iCs/>
        </w:rPr>
        <w:t>эрозией</w:t>
      </w:r>
      <w:r>
        <w:t>. Это явление было использовано в электроискровом методе резки, сверления и других видах точной обработки металла.</w:t>
      </w:r>
    </w:p>
    <w:p w:rsidR="002C0753" w:rsidRDefault="002C0753">
      <w:pPr>
        <w:pStyle w:val="a4"/>
        <w:ind w:firstLine="426"/>
      </w:pPr>
      <w:r>
        <w:t>Искровой промежуток применяется в качестве предохранителя от перенапряжения в эле</w:t>
      </w:r>
      <w:r>
        <w:t>к</w:t>
      </w:r>
      <w:r>
        <w:t>трических линиях передач (например, в телефонных линиях). Если вблизи линии проходит сил</w:t>
      </w:r>
      <w:r>
        <w:t>ь</w:t>
      </w:r>
      <w:r>
        <w:t>ный кратковременный ток, то в проводах этой линии индуцируются напряжении и токи, которые могут разрушить электрическую установку и опасны для жизни людей. Во избежание этого и</w:t>
      </w:r>
      <w:r>
        <w:t>с</w:t>
      </w:r>
      <w:r>
        <w:t>пользуются специальные предохранители, состоящие из двух изогнутых электродов, один из к</w:t>
      </w:r>
      <w:r>
        <w:t>о</w:t>
      </w:r>
      <w:r>
        <w:t>торых присоединен к линии, а другой заземлен. Если потенциал линии относительно земли сил</w:t>
      </w:r>
      <w:r>
        <w:t>ь</w:t>
      </w:r>
      <w:r>
        <w:t>но возрастает, то между электродами возникает искровой разряд, который вместе с нагретым им воздухом поднимается вверх, удлиняется и обрывается.</w:t>
      </w:r>
    </w:p>
    <w:p w:rsidR="002C0753" w:rsidRDefault="002C0753">
      <w:pPr>
        <w:pStyle w:val="a4"/>
        <w:ind w:firstLine="426"/>
      </w:pPr>
      <w:r>
        <w:t xml:space="preserve">Наконец, электрическая искра применяется для измерения больших разностей потенциалов с помощью </w:t>
      </w:r>
      <w:r>
        <w:rPr>
          <w:i/>
          <w:iCs/>
        </w:rPr>
        <w:t>шарового разрядника</w:t>
      </w:r>
      <w:r>
        <w:t>, электродами которого служат два металлических шара с пол</w:t>
      </w:r>
      <w:r>
        <w:t>и</w:t>
      </w:r>
      <w:r>
        <w:t>рованной поверхностью. Шары раздвигают, и на них подается измеряемая разность потенциалов. Затем шары сближают до тех пор, пока между ними не проскочит искра. Зная диаметр шаров, расстояние между ними, давление, температуру и влажность воздуха, находят разность поте</w:t>
      </w:r>
      <w:r>
        <w:t>н</w:t>
      </w:r>
      <w:r>
        <w:t>циалов между шарами по специальным таблицам. Этим методом можно измерять с точностью до нескольких процентов разности потенциалов порядка десятков тысяч вольт.</w:t>
      </w:r>
    </w:p>
    <w:p w:rsidR="002C0753" w:rsidRDefault="002C0753">
      <w:pPr>
        <w:pStyle w:val="a4"/>
        <w:numPr>
          <w:ilvl w:val="0"/>
          <w:numId w:val="5"/>
        </w:numPr>
        <w:rPr>
          <w:b/>
          <w:bCs/>
        </w:rPr>
      </w:pPr>
      <w:r>
        <w:rPr>
          <w:b/>
          <w:bCs/>
        </w:rPr>
        <w:t>Дуговой разряд.</w:t>
      </w:r>
    </w:p>
    <w:p w:rsidR="002C0753" w:rsidRDefault="002C0753">
      <w:pPr>
        <w:pStyle w:val="a4"/>
        <w:ind w:firstLine="426"/>
      </w:pPr>
      <w:r>
        <w:t>Дуговой разряд был открыт В. В. Петровым в 1802 году. Этот разряд представляет собой о</w:t>
      </w:r>
      <w:r>
        <w:t>д</w:t>
      </w:r>
      <w:r>
        <w:t>ну из форм газового разряда, осуществляющуюся при большой плотности тока и сравнительно небольшом напряжении между электродами (порядка нескольких десятков вольт). Основной причиной дугового разряда является интенсивное испускание термоэлектронов раскаленным к</w:t>
      </w:r>
      <w:r>
        <w:t>а</w:t>
      </w:r>
      <w:r>
        <w:t>тодом. Эти электроны ускоряются электрическим полем и производят ударную ионизацию мол</w:t>
      </w:r>
      <w:r>
        <w:t>е</w:t>
      </w:r>
      <w:r>
        <w:t xml:space="preserve">кул газа, благодаря чему электрическое сопротивление газового промежутка между электродами сравнительно мало. Если уменьшить сопротивление внешней цепи, увеличить силу тока дугового разряда, то проводимость газового промежутка столь сильно возрастет, что напряжение между электродами уменьшается. Поэтому говорят, что дуговой разряд имеет падающую вольт-амперную характеристику. При атмосферном давлении температура катода достигает 3000 </w:t>
      </w:r>
      <w:r>
        <w:sym w:font="Symbol" w:char="F0B0"/>
      </w:r>
      <w:r>
        <w:rPr>
          <w:lang w:val="en-US"/>
        </w:rPr>
        <w:t>C</w:t>
      </w:r>
      <w:r>
        <w:t xml:space="preserve">. Электроны, бомбардируя анод, создают в нем углубление (кратер) и нагревают его. Температура кратера около 4000 </w:t>
      </w:r>
      <w:r>
        <w:sym w:font="Symbol" w:char="F0B0"/>
      </w:r>
      <w:r>
        <w:t xml:space="preserve">С , а при больших давлениях воздуха достигает 6000-7000 </w:t>
      </w:r>
      <w:r>
        <w:sym w:font="Symbol" w:char="F0B0"/>
      </w:r>
      <w:r>
        <w:t xml:space="preserve">С. Температура газа в канале дугового разряда достигает 5000-6000 </w:t>
      </w:r>
      <w:r>
        <w:sym w:font="Symbol" w:char="F0B0"/>
      </w:r>
      <w:r>
        <w:t>С, поэтому в нем происходит интенсивная термоионизация.</w:t>
      </w:r>
    </w:p>
    <w:p w:rsidR="002C0753" w:rsidRDefault="002C0753">
      <w:pPr>
        <w:pStyle w:val="a4"/>
        <w:ind w:firstLine="426"/>
      </w:pPr>
      <w:r>
        <w:t>В ряде случаев дуговой разряд наблюдается и при сравнительно низкой температуре катода (например, в ртутной дуговой лампе).</w:t>
      </w:r>
    </w:p>
    <w:p w:rsidR="002C0753" w:rsidRDefault="002C0753">
      <w:pPr>
        <w:pStyle w:val="a4"/>
        <w:ind w:firstLine="426"/>
      </w:pPr>
      <w:r>
        <w:t>В 1876 году П. Н. Яблочков впервые использовал электрическую дугу как источник света. В «свече Яблочкова» угли были расположены параллельно и разделены изогнутой прослойкой, а их концы соединены проводящим «запальным мостиком». Когда ток включался, запальный мо</w:t>
      </w:r>
      <w:r>
        <w:t>с</w:t>
      </w:r>
      <w:r>
        <w:t>тик сгорал и между углями образовывалась электрическая дуга. По мере сгорания углей изол</w:t>
      </w:r>
      <w:r>
        <w:t>и</w:t>
      </w:r>
      <w:r>
        <w:t>рующая прослойка испарялась.</w:t>
      </w:r>
    </w:p>
    <w:p w:rsidR="002C0753" w:rsidRDefault="002C0753">
      <w:pPr>
        <w:pStyle w:val="a4"/>
        <w:ind w:firstLine="426"/>
      </w:pPr>
      <w:r>
        <w:t>Дуговой разряд применяется как источник света и в наши дни, например в прожекторах и проекционных аппаратах.</w:t>
      </w:r>
    </w:p>
    <w:p w:rsidR="002C0753" w:rsidRDefault="002C0753">
      <w:pPr>
        <w:pStyle w:val="a4"/>
        <w:ind w:firstLine="426"/>
      </w:pPr>
      <w:r>
        <w:t>Высокая температура дугового разряда позволяет использовать его для устройства дуговой печи. В настоящее время дуговые печи, питаемые током очень большой силы, применяются в ряде областей промышленности: для выплавки стали, чугуна, ферросплавов, бронзы, получения карбида кальция, окиси азота и т.д.</w:t>
      </w:r>
    </w:p>
    <w:p w:rsidR="002C0753" w:rsidRDefault="002C0753">
      <w:pPr>
        <w:pStyle w:val="a4"/>
        <w:ind w:firstLine="426"/>
      </w:pPr>
      <w:r>
        <w:t>В 1882 году Н. Н. Бенардосом дуговой разряд впервые был использован для резки и сварки металла. Разряд между неподвижным угольным электродом и металлом нагревает место соед</w:t>
      </w:r>
      <w:r>
        <w:t>и</w:t>
      </w:r>
      <w:r>
        <w:t>нения двух металлических листов (или пластин) и сваривает их. Этот же метод Бенардос прим</w:t>
      </w:r>
      <w:r>
        <w:t>е</w:t>
      </w:r>
      <w:r>
        <w:lastRenderedPageBreak/>
        <w:t>нил для резания металлических пластин и получения в них отверстий. В 1888 году Н. Г. Слав</w:t>
      </w:r>
      <w:r>
        <w:t>я</w:t>
      </w:r>
      <w:r>
        <w:t xml:space="preserve">нов усовершенствовал этот метод сварки, заменив угольный электрод металлическим. </w:t>
      </w:r>
    </w:p>
    <w:p w:rsidR="002C0753" w:rsidRDefault="002C0753">
      <w:pPr>
        <w:pStyle w:val="a4"/>
        <w:ind w:firstLine="426"/>
      </w:pPr>
      <w:r>
        <w:t>Дуговой разряд нашел применение в ртутном выпрямителе, преобразующем переменный электрический ток в ток постоянного направления.</w:t>
      </w:r>
    </w:p>
    <w:p w:rsidR="002C0753" w:rsidRDefault="002C0753">
      <w:pPr>
        <w:pStyle w:val="a4"/>
        <w:numPr>
          <w:ilvl w:val="0"/>
          <w:numId w:val="5"/>
        </w:numPr>
        <w:rPr>
          <w:b/>
          <w:bCs/>
        </w:rPr>
      </w:pPr>
      <w:r>
        <w:rPr>
          <w:b/>
          <w:bCs/>
        </w:rPr>
        <w:t>Плазма.</w:t>
      </w:r>
    </w:p>
    <w:p w:rsidR="002C0753" w:rsidRDefault="002C0753">
      <w:pPr>
        <w:pStyle w:val="a4"/>
        <w:ind w:firstLine="426"/>
      </w:pPr>
      <w:r>
        <w:t>Плазма – это частично или полностью ионизованный газ, в котором плотности положител</w:t>
      </w:r>
      <w:r>
        <w:t>ь</w:t>
      </w:r>
      <w:r>
        <w:t>ных и отрицательных зарядов практически одинаковы. Таким образом, плазма в целом является электрически нейтральной системой.</w:t>
      </w:r>
    </w:p>
    <w:p w:rsidR="002C0753" w:rsidRDefault="002C0753">
      <w:pPr>
        <w:pStyle w:val="a4"/>
        <w:ind w:firstLine="426"/>
      </w:pPr>
      <w:r>
        <w:t xml:space="preserve">Количественной характеристикой плазмы является степень ионизации. Степенью ионизации плазмы </w:t>
      </w:r>
      <w:r>
        <w:sym w:font="Symbol" w:char="F061"/>
      </w:r>
      <w:r>
        <w:t xml:space="preserve"> называют отношение объемной концентрации заряженных частиц к общей объемной концентрации частиц. В зависимости от степени ионизации плазма подразделяется на </w:t>
      </w:r>
      <w:r>
        <w:rPr>
          <w:i/>
          <w:iCs/>
        </w:rPr>
        <w:t>слабо и</w:t>
      </w:r>
      <w:r>
        <w:rPr>
          <w:i/>
          <w:iCs/>
        </w:rPr>
        <w:t>о</w:t>
      </w:r>
      <w:r>
        <w:rPr>
          <w:i/>
          <w:iCs/>
        </w:rPr>
        <w:t>низованную</w:t>
      </w:r>
      <w:r>
        <w:t xml:space="preserve"> (</w:t>
      </w:r>
      <w:r>
        <w:sym w:font="Symbol" w:char="F061"/>
      </w:r>
      <w:r>
        <w:t xml:space="preserve"> составляет доли процентов), частично ионизованную (</w:t>
      </w:r>
      <w:r>
        <w:sym w:font="Symbol" w:char="F061"/>
      </w:r>
      <w:r>
        <w:t xml:space="preserve"> порядка нескольких пр</w:t>
      </w:r>
      <w:r>
        <w:t>о</w:t>
      </w:r>
      <w:r>
        <w:t>центов) и полностью ионизованную (</w:t>
      </w:r>
      <w:r>
        <w:sym w:font="Symbol" w:char="F061"/>
      </w:r>
      <w:r>
        <w:t xml:space="preserve"> близка к 100%). Слабо ионизованной плазмой в приро</w:t>
      </w:r>
      <w:r>
        <w:t>д</w:t>
      </w:r>
      <w:r>
        <w:t>ных условиях являются верхние слои атмосферы – ионосфера. Солнце, горячие звезды и некот</w:t>
      </w:r>
      <w:r>
        <w:t>о</w:t>
      </w:r>
      <w:r>
        <w:t xml:space="preserve">рые межзвездные облака – это полностью ионизованная плазма, которая образуется при высокой температуре. </w:t>
      </w:r>
    </w:p>
    <w:p w:rsidR="002C0753" w:rsidRDefault="002C0753">
      <w:pPr>
        <w:pStyle w:val="a4"/>
        <w:ind w:firstLine="426"/>
      </w:pPr>
      <w:r>
        <w:t>Средние энергии различных типов частиц, составляющих плазму, могут значительно отл</w:t>
      </w:r>
      <w:r>
        <w:t>и</w:t>
      </w:r>
      <w:r>
        <w:t>чаться одна от другой. Поэтому плазму нельзя охарактеризовать одним значением температуры Т; различают электронную температуру Т</w:t>
      </w:r>
      <w:r>
        <w:rPr>
          <w:vertAlign w:val="subscript"/>
        </w:rPr>
        <w:t>е</w:t>
      </w:r>
      <w:r>
        <w:t>, ионную температуру Т</w:t>
      </w:r>
      <w:r>
        <w:rPr>
          <w:vertAlign w:val="subscript"/>
          <w:lang w:val="en-US"/>
        </w:rPr>
        <w:t>i</w:t>
      </w:r>
      <w:r>
        <w:t xml:space="preserve"> (или ионные температуры, если в плазме имеются ионы нескольких сортов) и температуру нейтральных атомов Т</w:t>
      </w:r>
      <w:r>
        <w:rPr>
          <w:vertAlign w:val="subscript"/>
        </w:rPr>
        <w:sym w:font="Symbol" w:char="F061"/>
      </w:r>
      <w:r>
        <w:t xml:space="preserve"> (не</w:t>
      </w:r>
      <w:r>
        <w:t>й</w:t>
      </w:r>
      <w:r>
        <w:t>тральной компоненты). Подобная плазма называется неизотермической, в отличие от изотерм</w:t>
      </w:r>
      <w:r>
        <w:t>и</w:t>
      </w:r>
      <w:r>
        <w:t>ческой плазмы, в которой температуры всех компонентов одинаковы.</w:t>
      </w:r>
    </w:p>
    <w:p w:rsidR="002C0753" w:rsidRDefault="002C0753">
      <w:pPr>
        <w:pStyle w:val="a4"/>
        <w:ind w:firstLine="426"/>
      </w:pPr>
      <w:r>
        <w:t>Плазма также разделяется на высокотемпературную (Т</w:t>
      </w:r>
      <w:r>
        <w:rPr>
          <w:vertAlign w:val="subscript"/>
          <w:lang w:val="en-US"/>
        </w:rPr>
        <w:t>i</w:t>
      </w:r>
      <w:r>
        <w:sym w:font="Symbol" w:char="F0BB"/>
      </w:r>
      <w:r>
        <w:t>10</w:t>
      </w:r>
      <w:r>
        <w:rPr>
          <w:vertAlign w:val="superscript"/>
        </w:rPr>
        <w:t>6</w:t>
      </w:r>
      <w:r>
        <w:t>-10</w:t>
      </w:r>
      <w:r>
        <w:rPr>
          <w:vertAlign w:val="superscript"/>
        </w:rPr>
        <w:t>8</w:t>
      </w:r>
      <w:r>
        <w:t xml:space="preserve"> К и более) и низкотемпер</w:t>
      </w:r>
      <w:r>
        <w:t>а</w:t>
      </w:r>
      <w:r>
        <w:t>турную!!! (Т</w:t>
      </w:r>
      <w:r>
        <w:rPr>
          <w:vertAlign w:val="subscript"/>
          <w:lang w:val="en-US"/>
        </w:rPr>
        <w:t>i</w:t>
      </w:r>
      <w:r>
        <w:t>&lt;=10</w:t>
      </w:r>
      <w:r>
        <w:rPr>
          <w:vertAlign w:val="superscript"/>
        </w:rPr>
        <w:t>5</w:t>
      </w:r>
      <w:r>
        <w:t xml:space="preserve"> К). Это условное разделение связано с особой влажностью высокотемпер</w:t>
      </w:r>
      <w:r>
        <w:t>а</w:t>
      </w:r>
      <w:r>
        <w:t>турной плазмы в связи с проблемой осуществления управляемого термоядерного синтеза.</w:t>
      </w:r>
    </w:p>
    <w:p w:rsidR="002C0753" w:rsidRDefault="002C0753">
      <w:pPr>
        <w:pStyle w:val="a4"/>
        <w:ind w:firstLine="426"/>
      </w:pPr>
      <w:r>
        <w:t>Плазма обладает рядом специфических свойств, что позволяет рассматривать ее как особое четвертое состояние вещества.</w:t>
      </w:r>
    </w:p>
    <w:p w:rsidR="002C0753" w:rsidRDefault="002C0753">
      <w:pPr>
        <w:pStyle w:val="a4"/>
        <w:ind w:firstLine="426"/>
      </w:pPr>
      <w:r>
        <w:t>Из-за большой подвижности заряженный частицы плазмы легко перемещаются под действ</w:t>
      </w:r>
      <w:r>
        <w:t>и</w:t>
      </w:r>
      <w:r>
        <w:t>ем электрических и магнитных полей. Поэтому любое нарушение электрической нейтральности отдельных областей плазмы, вызванное скоплением частиц одного знака заряда, быстро ликв</w:t>
      </w:r>
      <w:r>
        <w:t>и</w:t>
      </w:r>
      <w:r>
        <w:t>дируется. Возникающие электрические поля перемещают заряженные частицы до тех пор, пока электрическая нейтральность не восстановится и электрическое поле не станет равным нулю. В отличие от нейтрального газа, между молекулами которого существуют короткодействующие силы, между заряженными частицами плазмы действуют кулоновские силы, сравнительно ме</w:t>
      </w:r>
      <w:r>
        <w:t>д</w:t>
      </w:r>
      <w:r>
        <w:t>ленные убывающие с расстоянием. Каждая частица взаимодействует сразу с большим количес</w:t>
      </w:r>
      <w:r>
        <w:t>т</w:t>
      </w:r>
      <w:r>
        <w:t>вом окружающих частиц. Благодаря этому наряду с хаотическим тепловым движением частицы плазмы могут участвовать в разнообразных упорядоченных движениях. В плазме легко возбу</w:t>
      </w:r>
      <w:r>
        <w:t>ж</w:t>
      </w:r>
      <w:r>
        <w:t>даются разного рода колебания и волны.</w:t>
      </w:r>
    </w:p>
    <w:p w:rsidR="002C0753" w:rsidRDefault="002C0753">
      <w:pPr>
        <w:pStyle w:val="a4"/>
        <w:ind w:firstLine="426"/>
      </w:pPr>
      <w:r>
        <w:t>Проводимость плазмы увеличивается по мере роста степени ионизации. При высокой темп</w:t>
      </w:r>
      <w:r>
        <w:t>е</w:t>
      </w:r>
      <w:r>
        <w:t>ратуре полностью ионизованная плазма по своей проводимости приближается к сверхпроводн</w:t>
      </w:r>
      <w:r>
        <w:t>и</w:t>
      </w:r>
      <w:r>
        <w:t>кам.</w:t>
      </w:r>
    </w:p>
    <w:p w:rsidR="002C0753" w:rsidRDefault="002C0753">
      <w:pPr>
        <w:pStyle w:val="a4"/>
        <w:ind w:firstLine="426"/>
      </w:pPr>
      <w:r>
        <w:t xml:space="preserve">Низкотемпературная плазма применяется в газоразрядных источниках света – в светящихся трубках рекламных надписей, в лампах дневного света. Газоразрядную лампу используют во многих приборах, например, в газовых лазерах – квантовых источниках света. </w:t>
      </w:r>
    </w:p>
    <w:p w:rsidR="002C0753" w:rsidRDefault="002C0753">
      <w:pPr>
        <w:pStyle w:val="a4"/>
        <w:ind w:firstLine="426"/>
      </w:pPr>
      <w:r>
        <w:t xml:space="preserve"> Высокотемпературная плазма применяется в магнитогидродинамических генераторах. </w:t>
      </w:r>
    </w:p>
    <w:p w:rsidR="002C0753" w:rsidRDefault="002C0753">
      <w:pPr>
        <w:pStyle w:val="a4"/>
        <w:ind w:firstLine="426"/>
      </w:pPr>
      <w:r>
        <w:t>Недавно был создан новый прибор – плазмотрон. В плазмотроне создаются мощные струи плотной низкотемпературной плазмы, широко применяемые в различных областях техники: для резки и сварки металлов, бурения скважин в твердых породах и т.д.</w:t>
      </w:r>
    </w:p>
    <w:p w:rsidR="002C0753" w:rsidRDefault="002C0753">
      <w:pPr>
        <w:pStyle w:val="a4"/>
        <w:ind w:firstLine="426"/>
      </w:pPr>
    </w:p>
    <w:p w:rsidR="002C0753" w:rsidRDefault="002C0753">
      <w:pPr>
        <w:pStyle w:val="a4"/>
        <w:ind w:firstLine="426"/>
      </w:pPr>
    </w:p>
    <w:p w:rsidR="002C0753" w:rsidRDefault="002C0753">
      <w:pPr>
        <w:pStyle w:val="a4"/>
        <w:ind w:firstLine="426"/>
      </w:pPr>
    </w:p>
    <w:p w:rsidR="002C0753" w:rsidRDefault="002C0753">
      <w:pPr>
        <w:pStyle w:val="a4"/>
        <w:ind w:firstLine="426"/>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p w:rsidR="002C0753" w:rsidRDefault="002C0753">
      <w:pPr>
        <w:pStyle w:val="a4"/>
        <w:ind w:firstLine="426"/>
        <w:jc w:val="right"/>
        <w:rPr>
          <w:sz w:val="32"/>
          <w:szCs w:val="32"/>
        </w:rPr>
      </w:pPr>
    </w:p>
    <w:sectPr w:rsidR="002C0753" w:rsidSect="009D07B5">
      <w:headerReference w:type="default" r:id="rId7"/>
      <w:footerReference w:type="default" r:id="rId8"/>
      <w:pgSz w:w="11906" w:h="16838"/>
      <w:pgMar w:top="1134" w:right="850" w:bottom="1134" w:left="993"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BA0" w:rsidRDefault="00D80BA0">
      <w:r>
        <w:separator/>
      </w:r>
    </w:p>
  </w:endnote>
  <w:endnote w:type="continuationSeparator" w:id="1">
    <w:p w:rsidR="00D80BA0" w:rsidRDefault="00D80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E7" w:rsidRDefault="006135E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BA0" w:rsidRDefault="00D80BA0">
      <w:r>
        <w:separator/>
      </w:r>
    </w:p>
  </w:footnote>
  <w:footnote w:type="continuationSeparator" w:id="1">
    <w:p w:rsidR="00D80BA0" w:rsidRDefault="00D80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5E7" w:rsidRDefault="00D80BA0" w:rsidP="006135E7">
    <w:pPr>
      <w:pStyle w:val="a6"/>
      <w:jc w:val="center"/>
      <w:rPr>
        <w:rFonts w:ascii="Comic Sans MS" w:hAnsi="Comic Sans MS" w:cs="Comic Sans MS"/>
        <w:b/>
        <w:bCs/>
        <w:sz w:val="24"/>
        <w:szCs w:val="24"/>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81.85pt;height:77.55pt;rotation:315;z-index:-251656192;mso-position-horizontal:center;mso-position-horizontal-relative:margin;mso-position-vertical:center;mso-position-vertical-relative:margin" o:allowincell="f" fillcolor="silver" stroked="f">
          <v:fill opacity=".5"/>
          <v:textpath style="font-family:&quot;Times New Roman&quot;;font-size:1pt" string="WWW.UZREF.TK"/>
        </v:shape>
      </w:pict>
    </w:r>
    <w:r w:rsidR="006135E7">
      <w:rPr>
        <w:rFonts w:ascii="Comic Sans MS" w:hAnsi="Comic Sans MS" w:cs="Comic Sans MS"/>
        <w:b/>
        <w:bCs/>
        <w:sz w:val="24"/>
        <w:szCs w:val="24"/>
        <w:lang w:val="en-US"/>
      </w:rPr>
      <w:t>WWW.UZREF.TK</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83885"/>
    <w:multiLevelType w:val="singleLevel"/>
    <w:tmpl w:val="04190015"/>
    <w:lvl w:ilvl="0">
      <w:start w:val="1"/>
      <w:numFmt w:val="upperLetter"/>
      <w:lvlText w:val="%1."/>
      <w:lvlJc w:val="left"/>
      <w:pPr>
        <w:tabs>
          <w:tab w:val="num" w:pos="360"/>
        </w:tabs>
        <w:ind w:left="360" w:hanging="360"/>
      </w:pPr>
    </w:lvl>
  </w:abstractNum>
  <w:abstractNum w:abstractNumId="1">
    <w:nsid w:val="4B1D54A0"/>
    <w:multiLevelType w:val="singleLevel"/>
    <w:tmpl w:val="0419000F"/>
    <w:lvl w:ilvl="0">
      <w:start w:val="1"/>
      <w:numFmt w:val="decimal"/>
      <w:lvlText w:val="%1."/>
      <w:lvlJc w:val="left"/>
      <w:pPr>
        <w:tabs>
          <w:tab w:val="num" w:pos="360"/>
        </w:tabs>
        <w:ind w:left="360" w:hanging="360"/>
      </w:pPr>
    </w:lvl>
  </w:abstractNum>
  <w:abstractNum w:abstractNumId="2">
    <w:nsid w:val="50E811E6"/>
    <w:multiLevelType w:val="singleLevel"/>
    <w:tmpl w:val="0419000F"/>
    <w:lvl w:ilvl="0">
      <w:start w:val="1"/>
      <w:numFmt w:val="decimal"/>
      <w:lvlText w:val="%1."/>
      <w:lvlJc w:val="left"/>
      <w:pPr>
        <w:tabs>
          <w:tab w:val="num" w:pos="360"/>
        </w:tabs>
        <w:ind w:left="360" w:hanging="360"/>
      </w:pPr>
    </w:lvl>
  </w:abstractNum>
  <w:abstractNum w:abstractNumId="3">
    <w:nsid w:val="57E77A24"/>
    <w:multiLevelType w:val="singleLevel"/>
    <w:tmpl w:val="8B98EF42"/>
    <w:lvl w:ilvl="0">
      <w:numFmt w:val="decimal"/>
      <w:lvlText w:val="%1"/>
      <w:lvlJc w:val="left"/>
      <w:pPr>
        <w:tabs>
          <w:tab w:val="num" w:pos="4506"/>
        </w:tabs>
        <w:ind w:left="4506" w:hanging="4080"/>
      </w:pPr>
      <w:rPr>
        <w:rFonts w:hint="default"/>
      </w:rPr>
    </w:lvl>
  </w:abstractNum>
  <w:abstractNum w:abstractNumId="4">
    <w:nsid w:val="68457D9D"/>
    <w:multiLevelType w:val="singleLevel"/>
    <w:tmpl w:val="8B98EF42"/>
    <w:lvl w:ilvl="0">
      <w:numFmt w:val="decimal"/>
      <w:lvlText w:val="%1"/>
      <w:lvlJc w:val="left"/>
      <w:pPr>
        <w:tabs>
          <w:tab w:val="num" w:pos="4506"/>
        </w:tabs>
        <w:ind w:left="4506" w:hanging="4080"/>
      </w:pPr>
      <w:rPr>
        <w:rFonts w:hint="default"/>
      </w:rPr>
    </w:lvl>
  </w:abstractNum>
  <w:abstractNum w:abstractNumId="5">
    <w:nsid w:val="6FFC796C"/>
    <w:multiLevelType w:val="singleLevel"/>
    <w:tmpl w:val="EB802FEE"/>
    <w:lvl w:ilvl="0">
      <w:numFmt w:val="decimal"/>
      <w:lvlText w:val="%1"/>
      <w:lvlJc w:val="left"/>
      <w:pPr>
        <w:tabs>
          <w:tab w:val="num" w:pos="4080"/>
        </w:tabs>
        <w:ind w:left="4080" w:hanging="3780"/>
      </w:pPr>
      <w:rPr>
        <w:rFonts w:hint="default"/>
      </w:rPr>
    </w:lvl>
  </w:abstractNum>
  <w:abstractNum w:abstractNumId="6">
    <w:nsid w:val="7ED917BC"/>
    <w:multiLevelType w:val="singleLevel"/>
    <w:tmpl w:val="04190011"/>
    <w:lvl w:ilvl="0">
      <w:start w:val="1"/>
      <w:numFmt w:val="decimal"/>
      <w:lvlText w:val="%1)"/>
      <w:lvlJc w:val="left"/>
      <w:pPr>
        <w:tabs>
          <w:tab w:val="num" w:pos="360"/>
        </w:tabs>
        <w:ind w:left="360" w:hanging="360"/>
      </w:pPr>
    </w:lvl>
  </w:abstractNum>
  <w:num w:numId="1">
    <w:abstractNumId w:val="2"/>
  </w:num>
  <w:num w:numId="2">
    <w:abstractNumId w:val="1"/>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autoHyphenation/>
  <w:hyphenationZone w:val="357"/>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rsids>
    <w:rsidRoot w:val="002C0753"/>
    <w:rsid w:val="002C0753"/>
    <w:rsid w:val="004E2AD5"/>
    <w:rsid w:val="006135E7"/>
    <w:rsid w:val="00744099"/>
    <w:rsid w:val="009D07B5"/>
    <w:rsid w:val="00D80B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9"/>
    <w:qFormat/>
    <w:pPr>
      <w:keepNext/>
      <w:jc w:val="right"/>
      <w:outlineLvl w:val="1"/>
    </w:pPr>
    <w:rPr>
      <w:sz w:val="40"/>
      <w:szCs w:val="40"/>
    </w:rPr>
  </w:style>
  <w:style w:type="paragraph" w:styleId="3">
    <w:name w:val="heading 3"/>
    <w:basedOn w:val="a"/>
    <w:next w:val="a"/>
    <w:link w:val="30"/>
    <w:uiPriority w:val="99"/>
    <w:qFormat/>
    <w:pPr>
      <w:keepNext/>
      <w:jc w:val="center"/>
      <w:outlineLvl w:val="2"/>
    </w:pPr>
    <w:rPr>
      <w:sz w:val="28"/>
      <w:szCs w:val="28"/>
      <w:lang w:val="en-US"/>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styleId="a3">
    <w:name w:val="page number"/>
    <w:basedOn w:val="a0"/>
    <w:uiPriority w:val="99"/>
    <w:rPr>
      <w:lang w:val="ru-RU"/>
    </w:rPr>
  </w:style>
  <w:style w:type="paragraph" w:styleId="a4">
    <w:name w:val="Body Text"/>
    <w:basedOn w:val="a"/>
    <w:link w:val="a5"/>
    <w:uiPriority w:val="99"/>
    <w:pPr>
      <w:jc w:val="both"/>
    </w:pPr>
    <w:rPr>
      <w:sz w:val="24"/>
      <w:szCs w:val="24"/>
    </w:rPr>
  </w:style>
  <w:style w:type="character" w:customStyle="1" w:styleId="a5">
    <w:name w:val="Основной текст Знак"/>
    <w:basedOn w:val="a0"/>
    <w:link w:val="a4"/>
    <w:uiPriority w:val="99"/>
    <w:semiHidden/>
    <w:rPr>
      <w:sz w:val="20"/>
      <w:szCs w:val="20"/>
    </w:rPr>
  </w:style>
  <w:style w:type="paragraph" w:styleId="a6">
    <w:name w:val="header"/>
    <w:basedOn w:val="a"/>
    <w:link w:val="a7"/>
    <w:uiPriority w:val="99"/>
    <w:rsid w:val="006135E7"/>
    <w:pPr>
      <w:tabs>
        <w:tab w:val="center" w:pos="4677"/>
        <w:tab w:val="right" w:pos="9355"/>
      </w:tabs>
    </w:pPr>
  </w:style>
  <w:style w:type="character" w:customStyle="1" w:styleId="a7">
    <w:name w:val="Верхний колонтитул Знак"/>
    <w:basedOn w:val="a0"/>
    <w:link w:val="a6"/>
    <w:uiPriority w:val="99"/>
    <w:semiHidden/>
    <w:rPr>
      <w:sz w:val="20"/>
      <w:szCs w:val="20"/>
    </w:rPr>
  </w:style>
  <w:style w:type="paragraph" w:styleId="a8">
    <w:name w:val="footer"/>
    <w:basedOn w:val="a"/>
    <w:link w:val="a9"/>
    <w:uiPriority w:val="99"/>
    <w:rsid w:val="006135E7"/>
    <w:pPr>
      <w:tabs>
        <w:tab w:val="center" w:pos="4677"/>
        <w:tab w:val="right" w:pos="9355"/>
      </w:tabs>
    </w:pPr>
  </w:style>
  <w:style w:type="character" w:customStyle="1" w:styleId="a9">
    <w:name w:val="Нижний колонтитул Знак"/>
    <w:basedOn w:val="a0"/>
    <w:link w:val="a8"/>
    <w:uiPriority w:val="99"/>
    <w:semiHidden/>
    <w:rPr>
      <w:sz w:val="20"/>
      <w:szCs w:val="20"/>
    </w:rPr>
  </w:style>
</w:styles>
</file>

<file path=word/webSettings.xml><?xml version="1.0" encoding="utf-8"?>
<w:webSettings xmlns:r="http://schemas.openxmlformats.org/officeDocument/2006/relationships" xmlns:w="http://schemas.openxmlformats.org/wordprocessingml/2006/main">
  <w:divs>
    <w:div w:id="361588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3734</Words>
  <Characters>21287</Characters>
  <Application>Microsoft Office Word</Application>
  <DocSecurity>0</DocSecurity>
  <Lines>177</Lines>
  <Paragraphs>49</Paragraphs>
  <ScaleCrop>false</ScaleCrop>
  <Company> </Company>
  <LinksUpToDate>false</LinksUpToDate>
  <CharactersWithSpaces>24972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Реферат по физике</dc:title>
  <dc:subject/>
  <dc:creator>Ботев П.Н.</dc:creator>
  <cp:keywords/>
  <dc:description/>
  <cp:lastModifiedBy>eXtreme</cp:lastModifiedBy>
  <cp:revision>2</cp:revision>
  <cp:lastPrinted>2010-05-30T09:59:00Z</cp:lastPrinted>
  <dcterms:created xsi:type="dcterms:W3CDTF">2011-05-01T16:16:00Z</dcterms:created>
  <dcterms:modified xsi:type="dcterms:W3CDTF">2011-05-01T16:16:00Z</dcterms:modified>
</cp:coreProperties>
</file>